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AF73AD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FA5261">
        <w:rPr>
          <w:rFonts w:ascii="Calibri" w:hAnsi="Calibri"/>
        </w:rPr>
        <w:t>ENG16</w:t>
      </w:r>
      <w:r w:rsidRPr="007A395D">
        <w:rPr>
          <w:rFonts w:ascii="Calibri" w:hAnsi="Calibri"/>
        </w:rPr>
        <w:t>-</w:t>
      </w:r>
      <w:r w:rsidR="00060D85">
        <w:rPr>
          <w:rFonts w:ascii="Calibri" w:hAnsi="Calibri"/>
        </w:rPr>
        <w:t>3.1.3.4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DD589FB"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E46816">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307DA">
        <w:rPr>
          <w:rFonts w:ascii="Calibri" w:hAnsi="Calibri" w:cs="Arial"/>
          <w:b/>
          <w:sz w:val="24"/>
          <w:szCs w:val="24"/>
        </w:rPr>
        <w:t>X</w:t>
      </w:r>
      <w:r w:rsidRPr="007A395D">
        <w:rPr>
          <w:rFonts w:ascii="Calibri" w:hAnsi="Calibri" w:cs="Arial"/>
          <w:sz w:val="24"/>
          <w:szCs w:val="24"/>
        </w:rPr>
        <w:t xml:space="preserve">  Input</w:t>
      </w:r>
    </w:p>
    <w:p w14:paraId="0BC79547" w14:textId="020424DE"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E46816"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333662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60D85">
        <w:rPr>
          <w:rFonts w:ascii="Calibri" w:hAnsi="Calibri"/>
        </w:rPr>
        <w:t>3.1</w:t>
      </w:r>
    </w:p>
    <w:p w14:paraId="1AB3E246" w14:textId="196AD01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270F1A">
        <w:rPr>
          <w:rFonts w:ascii="Calibri" w:hAnsi="Calibri"/>
        </w:rPr>
        <w:t xml:space="preserve">WG3, </w:t>
      </w:r>
      <w:r w:rsidR="00F230CE" w:rsidRPr="000A09DB">
        <w:rPr>
          <w:rFonts w:ascii="Calibri" w:hAnsi="Calibri" w:hint="eastAsia"/>
        </w:rPr>
        <w:t>T</w:t>
      </w:r>
      <w:r w:rsidR="00355D3A">
        <w:rPr>
          <w:rFonts w:ascii="Calibri" w:hAnsi="Calibri"/>
        </w:rPr>
        <w:t>G</w:t>
      </w:r>
      <w:r w:rsidR="00F230CE" w:rsidRPr="000A09DB">
        <w:rPr>
          <w:rFonts w:ascii="Calibri" w:hAnsi="Calibri" w:hint="eastAsia"/>
        </w:rPr>
        <w:t xml:space="preserve"> 3.3</w:t>
      </w:r>
    </w:p>
    <w:p w14:paraId="01FC5420" w14:textId="6ED323B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230CE">
        <w:rPr>
          <w:rFonts w:ascii="Calibri" w:hAnsi="Calibri"/>
        </w:rPr>
        <w:t>CHINA MSA</w:t>
      </w:r>
    </w:p>
    <w:p w14:paraId="60BCC120" w14:textId="77777777" w:rsidR="0080294B" w:rsidRPr="007A395D" w:rsidRDefault="0080294B" w:rsidP="00FE5674">
      <w:pPr>
        <w:pStyle w:val="BodyText"/>
        <w:tabs>
          <w:tab w:val="left" w:pos="2835"/>
        </w:tabs>
        <w:rPr>
          <w:rFonts w:ascii="Calibri" w:hAnsi="Calibri"/>
        </w:rPr>
      </w:pPr>
    </w:p>
    <w:p w14:paraId="4834080C" w14:textId="7F4B3B42" w:rsidR="00A446C9" w:rsidRPr="00605E43" w:rsidRDefault="009A2079" w:rsidP="00A446C9">
      <w:pPr>
        <w:pStyle w:val="Title"/>
        <w:rPr>
          <w:rFonts w:ascii="Calibri" w:hAnsi="Calibri"/>
          <w:color w:val="0070C0"/>
        </w:rPr>
      </w:pPr>
      <w:r w:rsidRPr="009A2079">
        <w:rPr>
          <w:rFonts w:ascii="Calibri" w:hAnsi="Calibri"/>
          <w:color w:val="0070C0"/>
        </w:rPr>
        <w:t>Proposal on Promoting the Standardization of ERPS</w:t>
      </w:r>
    </w:p>
    <w:p w14:paraId="0F258596" w14:textId="50FB6E37" w:rsidR="00A446C9" w:rsidRPr="00605E43" w:rsidRDefault="00A446C9" w:rsidP="00605E43">
      <w:pPr>
        <w:pStyle w:val="Heading1"/>
      </w:pPr>
      <w:r w:rsidRPr="00605E43">
        <w:t>Summary</w:t>
      </w:r>
    </w:p>
    <w:p w14:paraId="2D829213" w14:textId="1AD4B5F4" w:rsidR="00BD4E6F" w:rsidRPr="007A395D" w:rsidRDefault="001571DA" w:rsidP="00B56BDF">
      <w:pPr>
        <w:pStyle w:val="BodyText"/>
        <w:rPr>
          <w:rFonts w:ascii="Calibri" w:hAnsi="Calibri"/>
        </w:rPr>
      </w:pPr>
      <w:r>
        <w:rPr>
          <w:rFonts w:ascii="Calibri" w:hAnsi="Calibri"/>
        </w:rPr>
        <w:t>T</w:t>
      </w:r>
      <w:r w:rsidR="009A2079" w:rsidRPr="009A2079">
        <w:rPr>
          <w:rFonts w:ascii="Calibri" w:hAnsi="Calibri"/>
        </w:rPr>
        <w:t>his paper shares the</w:t>
      </w:r>
      <w:r w:rsidR="005F07D1" w:rsidRPr="009A2079">
        <w:rPr>
          <w:rFonts w:ascii="Calibri" w:hAnsi="Calibri"/>
        </w:rPr>
        <w:t xml:space="preserve"> </w:t>
      </w:r>
      <w:r w:rsidR="005F07D1">
        <w:rPr>
          <w:rFonts w:ascii="Calibri" w:hAnsi="Calibri"/>
        </w:rPr>
        <w:t>research</w:t>
      </w:r>
      <w:r w:rsidR="009A2079" w:rsidRPr="009A2079">
        <w:rPr>
          <w:rFonts w:ascii="Calibri" w:hAnsi="Calibri"/>
        </w:rPr>
        <w:t xml:space="preserve"> information about</w:t>
      </w:r>
      <w:r w:rsidR="00D61D84" w:rsidRPr="009A2079">
        <w:rPr>
          <w:rFonts w:ascii="Calibri" w:hAnsi="Calibri"/>
        </w:rPr>
        <w:t xml:space="preserve"> ERPS</w:t>
      </w:r>
      <w:r w:rsidR="00D61D84">
        <w:rPr>
          <w:rFonts w:ascii="Calibri" w:hAnsi="Calibri"/>
        </w:rPr>
        <w:t xml:space="preserve"> in </w:t>
      </w:r>
      <w:r w:rsidR="00D61D84" w:rsidRPr="009A2079">
        <w:rPr>
          <w:rFonts w:ascii="Calibri" w:hAnsi="Calibri"/>
        </w:rPr>
        <w:t>China</w:t>
      </w:r>
      <w:r w:rsidR="00D61D84">
        <w:rPr>
          <w:rFonts w:ascii="Calibri" w:hAnsi="Calibri"/>
        </w:rPr>
        <w:t>,</w:t>
      </w:r>
      <w:r w:rsidR="009A2079" w:rsidRPr="009A2079">
        <w:rPr>
          <w:rFonts w:ascii="Calibri" w:hAnsi="Calibri"/>
        </w:rPr>
        <w:t xml:space="preserve"> </w:t>
      </w:r>
      <w:r w:rsidR="00D61D84">
        <w:rPr>
          <w:rFonts w:ascii="Calibri" w:hAnsi="Calibri"/>
        </w:rPr>
        <w:t>and</w:t>
      </w:r>
      <w:r w:rsidR="009A2079" w:rsidRPr="009A2079">
        <w:rPr>
          <w:rFonts w:ascii="Calibri" w:hAnsi="Calibri"/>
        </w:rPr>
        <w:t xml:space="preserve"> proposes a roadmap to promote the standardization of </w:t>
      </w:r>
      <w:r w:rsidR="00D61D84" w:rsidRPr="00D61D84">
        <w:rPr>
          <w:rFonts w:ascii="Calibri" w:hAnsi="Calibri"/>
        </w:rPr>
        <w:t>Enhanced Radar Positioning System</w:t>
      </w:r>
      <w:r w:rsidR="00D61D84">
        <w:rPr>
          <w:rFonts w:ascii="Calibri" w:hAnsi="Calibri"/>
        </w:rPr>
        <w:t xml:space="preserve"> (</w:t>
      </w:r>
      <w:r w:rsidR="009A2079" w:rsidRPr="009A2079">
        <w:rPr>
          <w:rFonts w:ascii="Calibri" w:hAnsi="Calibri"/>
        </w:rPr>
        <w:t>ERPS</w:t>
      </w:r>
      <w:r w:rsidR="00D61D84">
        <w:rPr>
          <w:rFonts w:ascii="Calibri" w:hAnsi="Calibri"/>
        </w:rPr>
        <w:t>).</w:t>
      </w:r>
      <w:r w:rsidR="009A2079" w:rsidRPr="009A2079">
        <w:rPr>
          <w:rFonts w:ascii="Calibri" w:hAnsi="Calibri"/>
        </w:rPr>
        <w:t xml:space="preserve"> </w:t>
      </w:r>
      <w:r>
        <w:rPr>
          <w:rFonts w:ascii="Calibri" w:hAnsi="Calibri"/>
        </w:rPr>
        <w:t>This paper</w:t>
      </w:r>
      <w:r w:rsidR="009A2079" w:rsidRPr="009A2079">
        <w:rPr>
          <w:rFonts w:ascii="Calibri" w:hAnsi="Calibri"/>
        </w:rPr>
        <w:t xml:space="preserve"> points out that it is necessary to sort out relevant </w:t>
      </w:r>
      <w:r>
        <w:rPr>
          <w:rFonts w:ascii="Calibri" w:hAnsi="Calibri"/>
        </w:rPr>
        <w:t>IALA</w:t>
      </w:r>
      <w:r w:rsidR="009A2079" w:rsidRPr="009A2079">
        <w:rPr>
          <w:rFonts w:ascii="Calibri" w:hAnsi="Calibri"/>
        </w:rPr>
        <w:t xml:space="preserve"> documents </w:t>
      </w:r>
      <w:r w:rsidR="00A32748">
        <w:rPr>
          <w:rFonts w:ascii="Calibri" w:hAnsi="Calibri"/>
        </w:rPr>
        <w:t>in terms of</w:t>
      </w:r>
      <w:r w:rsidR="009A2079" w:rsidRPr="009A2079">
        <w:rPr>
          <w:rFonts w:ascii="Calibri" w:hAnsi="Calibri"/>
        </w:rPr>
        <w:t xml:space="preserve"> racon and start the revision </w:t>
      </w:r>
      <w:r w:rsidR="00A32748">
        <w:rPr>
          <w:rFonts w:ascii="Calibri" w:hAnsi="Calibri"/>
        </w:rPr>
        <w:t>work, which could be included</w:t>
      </w:r>
      <w:r w:rsidR="009A2079" w:rsidRPr="009A2079">
        <w:rPr>
          <w:rFonts w:ascii="Calibri" w:hAnsi="Calibri"/>
        </w:rPr>
        <w:t xml:space="preserve"> in the </w:t>
      </w:r>
      <w:r w:rsidR="005E16FF" w:rsidRPr="005E16FF">
        <w:rPr>
          <w:rFonts w:ascii="Calibri" w:hAnsi="Calibri"/>
          <w:i/>
          <w:iCs/>
        </w:rPr>
        <w:t xml:space="preserve">Work Programme for Committees </w:t>
      </w:r>
      <w:r w:rsidR="009A2079" w:rsidRPr="005E16FF">
        <w:rPr>
          <w:rFonts w:ascii="Calibri" w:hAnsi="Calibri"/>
          <w:i/>
          <w:iCs/>
        </w:rPr>
        <w:t>2023-2027</w:t>
      </w:r>
      <w:r w:rsidR="009A2079" w:rsidRPr="009A2079">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1ECF057E" w14:textId="23351F45" w:rsidR="002C629F" w:rsidRDefault="002C629F" w:rsidP="00E55927">
      <w:pPr>
        <w:pStyle w:val="BodyText"/>
        <w:rPr>
          <w:rFonts w:ascii="Calibri" w:hAnsi="Calibri"/>
        </w:rPr>
      </w:pPr>
      <w:r>
        <w:rPr>
          <w:rFonts w:ascii="Calibri" w:hAnsi="Calibri"/>
        </w:rPr>
        <w:t>Share</w:t>
      </w:r>
      <w:r w:rsidRPr="002C629F">
        <w:rPr>
          <w:rFonts w:ascii="Calibri" w:hAnsi="Calibri"/>
        </w:rPr>
        <w:t xml:space="preserve"> the</w:t>
      </w:r>
      <w:r w:rsidR="005F07D1" w:rsidRPr="002C629F">
        <w:rPr>
          <w:rFonts w:ascii="Calibri" w:hAnsi="Calibri"/>
        </w:rPr>
        <w:t xml:space="preserve"> </w:t>
      </w:r>
      <w:r w:rsidR="005F07D1">
        <w:rPr>
          <w:rFonts w:ascii="Calibri" w:hAnsi="Calibri"/>
        </w:rPr>
        <w:t>research</w:t>
      </w:r>
      <w:r w:rsidRPr="002C629F">
        <w:rPr>
          <w:rFonts w:ascii="Calibri" w:hAnsi="Calibri"/>
        </w:rPr>
        <w:t xml:space="preserve"> information about ERPS in China. </w:t>
      </w:r>
    </w:p>
    <w:p w14:paraId="7E2A4642" w14:textId="74B51776" w:rsidR="00E55927" w:rsidRPr="007A395D" w:rsidRDefault="002C629F" w:rsidP="00E55927">
      <w:pPr>
        <w:pStyle w:val="BodyText"/>
        <w:rPr>
          <w:rFonts w:ascii="Calibri" w:hAnsi="Calibri"/>
        </w:rPr>
      </w:pPr>
      <w:r w:rsidRPr="002C629F">
        <w:rPr>
          <w:rFonts w:ascii="Calibri" w:hAnsi="Calibri"/>
        </w:rPr>
        <w:t>Pro</w:t>
      </w:r>
      <w:r>
        <w:rPr>
          <w:rFonts w:ascii="Calibri" w:hAnsi="Calibri"/>
        </w:rPr>
        <w:t xml:space="preserve">pose to </w:t>
      </w:r>
      <w:r w:rsidRPr="002C629F">
        <w:rPr>
          <w:rFonts w:ascii="Calibri" w:hAnsi="Calibri"/>
        </w:rPr>
        <w:t>revi</w:t>
      </w:r>
      <w:r>
        <w:rPr>
          <w:rFonts w:ascii="Calibri" w:hAnsi="Calibri"/>
        </w:rPr>
        <w:t>ew</w:t>
      </w:r>
      <w:r w:rsidRPr="002C629F">
        <w:rPr>
          <w:rFonts w:ascii="Calibri" w:hAnsi="Calibri"/>
        </w:rPr>
        <w:t xml:space="preserve"> R0101</w:t>
      </w:r>
      <w:r w:rsidR="00D76C72">
        <w:rPr>
          <w:rFonts w:ascii="Calibri" w:hAnsi="Calibri"/>
        </w:rPr>
        <w:t xml:space="preserve"> Recommendation</w:t>
      </w:r>
      <w:r>
        <w:rPr>
          <w:rFonts w:ascii="Calibri" w:hAnsi="Calibri"/>
        </w:rPr>
        <w:t>,</w:t>
      </w:r>
      <w:r w:rsidR="00F6711B">
        <w:rPr>
          <w:rFonts w:ascii="Calibri" w:hAnsi="Calibri"/>
        </w:rPr>
        <w:t xml:space="preserve"> and</w:t>
      </w:r>
      <w:r>
        <w:rPr>
          <w:rFonts w:ascii="Calibri" w:hAnsi="Calibri"/>
        </w:rPr>
        <w:t xml:space="preserve"> add the reviewing task</w:t>
      </w:r>
      <w:r w:rsidRPr="002C629F">
        <w:rPr>
          <w:rFonts w:ascii="Calibri" w:hAnsi="Calibri"/>
        </w:rPr>
        <w:t xml:space="preserve"> into Work Programme for Committees 2023-2027.</w:t>
      </w:r>
    </w:p>
    <w:p w14:paraId="36D645BE" w14:textId="77777777" w:rsidR="00B56BDF" w:rsidRPr="007A395D" w:rsidRDefault="00B56BDF" w:rsidP="00605E43">
      <w:pPr>
        <w:pStyle w:val="Heading2"/>
      </w:pPr>
      <w:r w:rsidRPr="007A395D">
        <w:t>Related documents</w:t>
      </w:r>
    </w:p>
    <w:p w14:paraId="5D368017" w14:textId="67B0EEA0" w:rsidR="00C05822" w:rsidRPr="00060D85" w:rsidRDefault="00C05822" w:rsidP="00C05822">
      <w:pPr>
        <w:pStyle w:val="BodyText"/>
        <w:rPr>
          <w:rFonts w:ascii="Calibri" w:hAnsi="Calibri"/>
          <w:lang w:val="fr-FR"/>
        </w:rPr>
      </w:pPr>
      <w:r w:rsidRPr="00060D85">
        <w:rPr>
          <w:rFonts w:ascii="Calibri" w:hAnsi="Calibri"/>
          <w:lang w:val="fr-FR"/>
        </w:rPr>
        <w:t>R0101 MARINE RADAR BEACONS (RACONS)</w:t>
      </w:r>
    </w:p>
    <w:p w14:paraId="0EDCDB42" w14:textId="77777777" w:rsidR="00C05822" w:rsidRPr="00C05822" w:rsidRDefault="00C05822" w:rsidP="00C05822">
      <w:pPr>
        <w:pStyle w:val="BodyText"/>
        <w:rPr>
          <w:rFonts w:ascii="Calibri" w:hAnsi="Calibri"/>
        </w:rPr>
      </w:pPr>
      <w:r w:rsidRPr="00C05822">
        <w:rPr>
          <w:rFonts w:ascii="Calibri" w:hAnsi="Calibri"/>
        </w:rPr>
        <w:t>R0146 STRATEGY FOR MAINTAINING RACON SERVICE CAPABILITY</w:t>
      </w:r>
    </w:p>
    <w:p w14:paraId="553E55ED" w14:textId="49D431D7" w:rsidR="00E55927" w:rsidRPr="007A395D" w:rsidRDefault="00C05822" w:rsidP="00C05822">
      <w:pPr>
        <w:pStyle w:val="BodyText"/>
        <w:rPr>
          <w:rFonts w:ascii="Calibri" w:hAnsi="Calibri"/>
        </w:rPr>
      </w:pPr>
      <w:r w:rsidRPr="00C05822">
        <w:rPr>
          <w:rFonts w:ascii="Calibri" w:hAnsi="Calibri"/>
        </w:rPr>
        <w:t>G1010 ED2 RACON RANGE PERFORMANCE</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4AA90DAF" w:rsidR="00A446C9" w:rsidRDefault="0028053C" w:rsidP="00A446C9">
      <w:pPr>
        <w:pStyle w:val="BodyText"/>
        <w:rPr>
          <w:rFonts w:ascii="Calibri" w:hAnsi="Calibri"/>
        </w:rPr>
      </w:pPr>
      <w:r>
        <w:rPr>
          <w:rFonts w:ascii="Calibri" w:hAnsi="Calibri"/>
        </w:rPr>
        <w:t>On the first half of 2022, t</w:t>
      </w:r>
      <w:r w:rsidR="007D55A8" w:rsidRPr="00C05822">
        <w:rPr>
          <w:rFonts w:ascii="Calibri" w:hAnsi="Calibri"/>
        </w:rPr>
        <w:t>he drafting</w:t>
      </w:r>
      <w:r w:rsidR="007D55A8">
        <w:rPr>
          <w:rFonts w:ascii="Calibri" w:hAnsi="Calibri"/>
        </w:rPr>
        <w:t xml:space="preserve"> work</w:t>
      </w:r>
      <w:r w:rsidR="007D55A8" w:rsidRPr="00C05822">
        <w:rPr>
          <w:rFonts w:ascii="Calibri" w:hAnsi="Calibri"/>
        </w:rPr>
        <w:t xml:space="preserve"> of</w:t>
      </w:r>
      <w:r w:rsidR="007D55A8" w:rsidRPr="00C05822">
        <w:rPr>
          <w:rFonts w:ascii="Calibri" w:hAnsi="Calibri"/>
          <w:i/>
          <w:iCs/>
        </w:rPr>
        <w:t xml:space="preserve"> </w:t>
      </w:r>
      <w:r w:rsidR="00C05822" w:rsidRPr="00C05822">
        <w:rPr>
          <w:rFonts w:ascii="Calibri" w:hAnsi="Calibri"/>
          <w:i/>
          <w:iCs/>
        </w:rPr>
        <w:t>G1147-THE USE OF ENHANCED RADAR POSITIONING SYSTEMS</w:t>
      </w:r>
      <w:r w:rsidR="00C05822" w:rsidRPr="00C05822">
        <w:rPr>
          <w:rFonts w:ascii="Calibri" w:hAnsi="Calibri"/>
        </w:rPr>
        <w:t xml:space="preserve"> </w:t>
      </w:r>
      <w:r w:rsidR="007D55A8">
        <w:rPr>
          <w:rFonts w:ascii="Calibri" w:hAnsi="Calibri"/>
        </w:rPr>
        <w:t xml:space="preserve">was completed by </w:t>
      </w:r>
      <w:r w:rsidR="00C05822">
        <w:rPr>
          <w:rFonts w:ascii="Calibri" w:hAnsi="Calibri"/>
        </w:rPr>
        <w:t>E</w:t>
      </w:r>
      <w:r w:rsidR="00C05822" w:rsidRPr="00C05822">
        <w:rPr>
          <w:rFonts w:ascii="Calibri" w:hAnsi="Calibri"/>
        </w:rPr>
        <w:t>NG WG3</w:t>
      </w:r>
      <w:r w:rsidR="00C05822">
        <w:rPr>
          <w:rFonts w:ascii="Calibri" w:hAnsi="Calibri"/>
        </w:rPr>
        <w:t xml:space="preserve"> TG</w:t>
      </w:r>
      <w:r w:rsidR="007D55A8">
        <w:rPr>
          <w:rFonts w:ascii="Calibri" w:hAnsi="Calibri"/>
        </w:rPr>
        <w:t>-</w:t>
      </w:r>
      <w:r w:rsidR="00C05822">
        <w:rPr>
          <w:rFonts w:ascii="Calibri" w:hAnsi="Calibri"/>
        </w:rPr>
        <w:t>3.3</w:t>
      </w:r>
      <w:r w:rsidR="007D55A8">
        <w:rPr>
          <w:rFonts w:ascii="Calibri" w:hAnsi="Calibri"/>
        </w:rPr>
        <w:t xml:space="preserve"> on</w:t>
      </w:r>
      <w:r w:rsidR="007D55A8" w:rsidRPr="007D55A8">
        <w:rPr>
          <w:rFonts w:ascii="Calibri" w:hAnsi="Calibri"/>
        </w:rPr>
        <w:t xml:space="preserve"> </w:t>
      </w:r>
      <w:r w:rsidR="007D55A8" w:rsidRPr="00C05822">
        <w:rPr>
          <w:rFonts w:ascii="Calibri" w:hAnsi="Calibri"/>
        </w:rPr>
        <w:t>ENG15</w:t>
      </w:r>
      <w:r w:rsidR="00C05822" w:rsidRPr="00C05822">
        <w:rPr>
          <w:rFonts w:ascii="Calibri" w:hAnsi="Calibri"/>
        </w:rPr>
        <w:t>,</w:t>
      </w:r>
      <w:r w:rsidR="007D55A8">
        <w:rPr>
          <w:rFonts w:ascii="Calibri" w:hAnsi="Calibri"/>
        </w:rPr>
        <w:t xml:space="preserve"> and</w:t>
      </w:r>
      <w:r w:rsidR="00C05822" w:rsidRPr="00C05822">
        <w:rPr>
          <w:rFonts w:ascii="Calibri" w:hAnsi="Calibri"/>
        </w:rPr>
        <w:t xml:space="preserve"> </w:t>
      </w:r>
      <w:r w:rsidR="007D55A8">
        <w:rPr>
          <w:rFonts w:ascii="Calibri" w:hAnsi="Calibri"/>
        </w:rPr>
        <w:t xml:space="preserve">then </w:t>
      </w:r>
      <w:r w:rsidR="005E4C20">
        <w:rPr>
          <w:rFonts w:ascii="Calibri" w:hAnsi="Calibri"/>
        </w:rPr>
        <w:t>approved</w:t>
      </w:r>
      <w:r w:rsidR="00C05822" w:rsidRPr="00C05822">
        <w:rPr>
          <w:rFonts w:ascii="Calibri" w:hAnsi="Calibri"/>
        </w:rPr>
        <w:t xml:space="preserve"> by 75</w:t>
      </w:r>
      <w:r w:rsidR="00C05822" w:rsidRPr="005E4C20">
        <w:rPr>
          <w:rFonts w:ascii="Calibri" w:hAnsi="Calibri"/>
          <w:vertAlign w:val="superscript"/>
        </w:rPr>
        <w:t>th</w:t>
      </w:r>
      <w:r w:rsidR="005E4C20">
        <w:rPr>
          <w:rFonts w:ascii="Calibri" w:hAnsi="Calibri"/>
        </w:rPr>
        <w:t xml:space="preserve"> IALA</w:t>
      </w:r>
      <w:r w:rsidR="00C05822" w:rsidRPr="00C05822">
        <w:rPr>
          <w:rFonts w:ascii="Calibri" w:hAnsi="Calibri"/>
        </w:rPr>
        <w:t xml:space="preserve"> Council.</w:t>
      </w:r>
    </w:p>
    <w:p w14:paraId="5C254155" w14:textId="3A1A4FF4" w:rsidR="00C05822" w:rsidRDefault="0028053C" w:rsidP="00A446C9">
      <w:pPr>
        <w:pStyle w:val="BodyText"/>
        <w:rPr>
          <w:rFonts w:ascii="Calibri" w:hAnsi="Calibri"/>
        </w:rPr>
      </w:pPr>
      <w:r w:rsidRPr="0028053C">
        <w:rPr>
          <w:rFonts w:ascii="Calibri" w:hAnsi="Calibri"/>
        </w:rPr>
        <w:t>The guideline</w:t>
      </w:r>
      <w:r>
        <w:rPr>
          <w:rFonts w:ascii="Calibri" w:hAnsi="Calibri"/>
        </w:rPr>
        <w:t xml:space="preserve"> </w:t>
      </w:r>
      <w:r w:rsidRPr="0028053C">
        <w:rPr>
          <w:rFonts w:ascii="Calibri" w:hAnsi="Calibri"/>
        </w:rPr>
        <w:t>provide</w:t>
      </w:r>
      <w:r w:rsidR="00D16447">
        <w:rPr>
          <w:rFonts w:ascii="Calibri" w:hAnsi="Calibri"/>
        </w:rPr>
        <w:t>s</w:t>
      </w:r>
      <w:r w:rsidRPr="0028053C">
        <w:rPr>
          <w:rFonts w:ascii="Calibri" w:hAnsi="Calibri"/>
        </w:rPr>
        <w:t xml:space="preserve"> ERPS technical information</w:t>
      </w:r>
      <w:r w:rsidR="00D16447">
        <w:rPr>
          <w:rFonts w:ascii="Calibri" w:hAnsi="Calibri"/>
        </w:rPr>
        <w:t>, i</w:t>
      </w:r>
      <w:r w:rsidR="00D16447" w:rsidRPr="0028053C">
        <w:rPr>
          <w:rFonts w:ascii="Calibri" w:hAnsi="Calibri"/>
        </w:rPr>
        <w:t xml:space="preserve">nstallation suggestions and ERPS </w:t>
      </w:r>
      <w:r w:rsidR="00D16447">
        <w:rPr>
          <w:rFonts w:ascii="Calibri" w:hAnsi="Calibri"/>
        </w:rPr>
        <w:t>signal specification</w:t>
      </w:r>
      <w:r>
        <w:rPr>
          <w:rFonts w:ascii="Calibri" w:hAnsi="Calibri"/>
        </w:rPr>
        <w:t xml:space="preserve"> </w:t>
      </w:r>
      <w:r w:rsidR="00D16447">
        <w:rPr>
          <w:rFonts w:ascii="Calibri" w:hAnsi="Calibri"/>
        </w:rPr>
        <w:t xml:space="preserve">etc. </w:t>
      </w:r>
      <w:r>
        <w:rPr>
          <w:rFonts w:ascii="Calibri" w:hAnsi="Calibri"/>
        </w:rPr>
        <w:t>for mariners</w:t>
      </w:r>
      <w:r w:rsidRPr="0028053C">
        <w:rPr>
          <w:rFonts w:ascii="Calibri" w:hAnsi="Calibri"/>
        </w:rPr>
        <w:t xml:space="preserve"> and manufacturers</w:t>
      </w:r>
      <w:r w:rsidR="00D16447">
        <w:rPr>
          <w:rFonts w:ascii="Calibri" w:hAnsi="Calibri"/>
        </w:rPr>
        <w:t>. Additionally, it</w:t>
      </w:r>
      <w:r w:rsidRPr="0028053C">
        <w:rPr>
          <w:rFonts w:ascii="Calibri" w:hAnsi="Calibri"/>
        </w:rPr>
        <w:t xml:space="preserve"> </w:t>
      </w:r>
      <w:r w:rsidR="00B859F1">
        <w:rPr>
          <w:rFonts w:ascii="Calibri" w:hAnsi="Calibri"/>
        </w:rPr>
        <w:t>demonstrates the</w:t>
      </w:r>
      <w:r w:rsidR="00B859F1" w:rsidRPr="00B859F1">
        <w:rPr>
          <w:rFonts w:ascii="Calibri" w:hAnsi="Calibri"/>
        </w:rPr>
        <w:t xml:space="preserve"> </w:t>
      </w:r>
      <w:r w:rsidR="00B859F1" w:rsidRPr="0028053C">
        <w:rPr>
          <w:rFonts w:ascii="Calibri" w:hAnsi="Calibri"/>
        </w:rPr>
        <w:t>challenges</w:t>
      </w:r>
      <w:r w:rsidR="00B859F1">
        <w:rPr>
          <w:rFonts w:ascii="Calibri" w:hAnsi="Calibri"/>
        </w:rPr>
        <w:t xml:space="preserve"> </w:t>
      </w:r>
      <w:r w:rsidRPr="0028053C">
        <w:rPr>
          <w:rFonts w:ascii="Calibri" w:hAnsi="Calibri"/>
        </w:rPr>
        <w:t xml:space="preserve">that ERPS faces </w:t>
      </w:r>
      <w:r w:rsidR="00B859F1">
        <w:rPr>
          <w:rFonts w:ascii="Calibri" w:hAnsi="Calibri"/>
        </w:rPr>
        <w:t>today</w:t>
      </w:r>
      <w:r w:rsidRPr="0028053C">
        <w:rPr>
          <w:rFonts w:ascii="Calibri" w:hAnsi="Calibri"/>
        </w:rPr>
        <w:t>.</w:t>
      </w:r>
    </w:p>
    <w:p w14:paraId="7B0735AC" w14:textId="6428C294" w:rsidR="00210D08" w:rsidRPr="00210D08" w:rsidRDefault="005F6CED" w:rsidP="00210D08">
      <w:pPr>
        <w:pStyle w:val="BodyText"/>
        <w:rPr>
          <w:rFonts w:ascii="Calibri" w:hAnsi="Calibri"/>
        </w:rPr>
      </w:pPr>
      <w:r>
        <w:rPr>
          <w:rFonts w:ascii="Calibri" w:hAnsi="Calibri"/>
        </w:rPr>
        <w:t>According to the discussion of</w:t>
      </w:r>
      <w:r w:rsidR="009033F3">
        <w:rPr>
          <w:rFonts w:ascii="Calibri" w:hAnsi="Calibri"/>
        </w:rPr>
        <w:t xml:space="preserve"> TG-</w:t>
      </w:r>
      <w:r w:rsidR="009033F3" w:rsidRPr="009033F3">
        <w:rPr>
          <w:rFonts w:ascii="Calibri" w:hAnsi="Calibri"/>
        </w:rPr>
        <w:t>3.3</w:t>
      </w:r>
      <w:r>
        <w:rPr>
          <w:rFonts w:ascii="Calibri" w:hAnsi="Calibri"/>
        </w:rPr>
        <w:t>,</w:t>
      </w:r>
      <w:r w:rsidR="009033F3" w:rsidRPr="009033F3">
        <w:rPr>
          <w:rFonts w:ascii="Calibri" w:hAnsi="Calibri"/>
        </w:rPr>
        <w:t xml:space="preserve"> </w:t>
      </w:r>
      <w:r>
        <w:rPr>
          <w:rFonts w:ascii="Calibri" w:hAnsi="Calibri"/>
        </w:rPr>
        <w:t>r</w:t>
      </w:r>
      <w:r w:rsidR="009033F3" w:rsidRPr="009033F3">
        <w:rPr>
          <w:rFonts w:ascii="Calibri" w:hAnsi="Calibri"/>
        </w:rPr>
        <w:t>acon</w:t>
      </w:r>
      <w:r w:rsidR="00AE2F2C">
        <w:rPr>
          <w:rFonts w:ascii="Calibri" w:hAnsi="Calibri"/>
        </w:rPr>
        <w:t xml:space="preserve"> </w:t>
      </w:r>
      <w:r w:rsidR="004B036D">
        <w:rPr>
          <w:rFonts w:ascii="Calibri" w:hAnsi="Calibri"/>
        </w:rPr>
        <w:t>is deemed as an</w:t>
      </w:r>
      <w:r>
        <w:rPr>
          <w:rFonts w:ascii="Calibri" w:hAnsi="Calibri"/>
        </w:rPr>
        <w:t xml:space="preserve"> </w:t>
      </w:r>
      <w:r w:rsidR="004B036D">
        <w:rPr>
          <w:rFonts w:ascii="Calibri" w:hAnsi="Calibri"/>
        </w:rPr>
        <w:t xml:space="preserve">important role </w:t>
      </w:r>
      <w:r w:rsidR="009033F3" w:rsidRPr="009033F3">
        <w:rPr>
          <w:rFonts w:ascii="Calibri" w:hAnsi="Calibri"/>
        </w:rPr>
        <w:t xml:space="preserve">for </w:t>
      </w:r>
      <w:r w:rsidR="00AE2F2C">
        <w:rPr>
          <w:rFonts w:ascii="Calibri" w:hAnsi="Calibri"/>
        </w:rPr>
        <w:t>maritime</w:t>
      </w:r>
      <w:r w:rsidR="009033F3" w:rsidRPr="009033F3">
        <w:rPr>
          <w:rFonts w:ascii="Calibri" w:hAnsi="Calibri"/>
        </w:rPr>
        <w:t xml:space="preserve"> safety</w:t>
      </w:r>
      <w:r w:rsidR="002E6EEE">
        <w:rPr>
          <w:rFonts w:ascii="Calibri" w:hAnsi="Calibri"/>
        </w:rPr>
        <w:t>. In order to</w:t>
      </w:r>
      <w:r w:rsidR="002E6EEE" w:rsidRPr="00210D08">
        <w:rPr>
          <w:rFonts w:ascii="Calibri" w:hAnsi="Calibri"/>
        </w:rPr>
        <w:t xml:space="preserve"> </w:t>
      </w:r>
      <w:r w:rsidR="004B036D">
        <w:rPr>
          <w:rFonts w:ascii="Calibri" w:hAnsi="Calibri"/>
        </w:rPr>
        <w:t xml:space="preserve">promote </w:t>
      </w:r>
      <w:r w:rsidR="004B036D" w:rsidRPr="00210D08">
        <w:rPr>
          <w:rFonts w:ascii="Calibri" w:hAnsi="Calibri"/>
        </w:rPr>
        <w:t>the development of r</w:t>
      </w:r>
      <w:r w:rsidR="004B036D">
        <w:rPr>
          <w:rFonts w:ascii="Calibri" w:hAnsi="Calibri"/>
        </w:rPr>
        <w:t>acon</w:t>
      </w:r>
      <w:r w:rsidR="004B036D" w:rsidRPr="00210D08">
        <w:rPr>
          <w:rFonts w:ascii="Calibri" w:hAnsi="Calibri"/>
        </w:rPr>
        <w:t xml:space="preserve"> and </w:t>
      </w:r>
      <w:r w:rsidR="002E6EEE" w:rsidRPr="00210D08">
        <w:rPr>
          <w:rFonts w:ascii="Calibri" w:hAnsi="Calibri"/>
        </w:rPr>
        <w:t>achiev</w:t>
      </w:r>
      <w:r w:rsidR="002E6EEE">
        <w:rPr>
          <w:rFonts w:ascii="Calibri" w:hAnsi="Calibri"/>
        </w:rPr>
        <w:t>e</w:t>
      </w:r>
      <w:r w:rsidR="002E6EEE" w:rsidRPr="00210D08">
        <w:rPr>
          <w:rFonts w:ascii="Calibri" w:hAnsi="Calibri"/>
        </w:rPr>
        <w:t xml:space="preserve"> the standardization of ERPS</w:t>
      </w:r>
      <w:r w:rsidR="002E6EEE">
        <w:rPr>
          <w:rFonts w:ascii="Calibri" w:hAnsi="Calibri"/>
        </w:rPr>
        <w:t>, it</w:t>
      </w:r>
      <w:r w:rsidR="009033F3" w:rsidRPr="009033F3">
        <w:rPr>
          <w:rFonts w:ascii="Calibri" w:hAnsi="Calibri"/>
        </w:rPr>
        <w:t xml:space="preserve"> is necessary to</w:t>
      </w:r>
      <w:r w:rsidR="00AE2F2C">
        <w:rPr>
          <w:rFonts w:ascii="Calibri" w:hAnsi="Calibri"/>
        </w:rPr>
        <w:t xml:space="preserve"> further</w:t>
      </w:r>
      <w:r w:rsidR="009033F3" w:rsidRPr="009033F3">
        <w:rPr>
          <w:rFonts w:ascii="Calibri" w:hAnsi="Calibri"/>
        </w:rPr>
        <w:t xml:space="preserve"> expand the </w:t>
      </w:r>
      <w:r w:rsidR="00AE2F2C">
        <w:rPr>
          <w:rFonts w:ascii="Calibri" w:hAnsi="Calibri"/>
        </w:rPr>
        <w:t>application</w:t>
      </w:r>
      <w:r w:rsidR="009033F3" w:rsidRPr="009033F3">
        <w:rPr>
          <w:rFonts w:ascii="Calibri" w:hAnsi="Calibri"/>
        </w:rPr>
        <w:t xml:space="preserve"> and popularization of </w:t>
      </w:r>
      <w:r w:rsidR="0000167F">
        <w:rPr>
          <w:rFonts w:ascii="Calibri" w:hAnsi="Calibri"/>
        </w:rPr>
        <w:t xml:space="preserve">the </w:t>
      </w:r>
      <w:r w:rsidR="009033F3" w:rsidRPr="009033F3">
        <w:rPr>
          <w:rFonts w:ascii="Calibri" w:hAnsi="Calibri"/>
        </w:rPr>
        <w:t>racon services</w:t>
      </w:r>
      <w:r w:rsidR="0000167F">
        <w:rPr>
          <w:rFonts w:ascii="Calibri" w:hAnsi="Calibri"/>
        </w:rPr>
        <w:t xml:space="preserve"> like ERPS</w:t>
      </w:r>
      <w:r w:rsidR="009033F3" w:rsidRPr="009033F3">
        <w:rPr>
          <w:rFonts w:ascii="Calibri" w:hAnsi="Calibri"/>
        </w:rPr>
        <w:t>, especially in the</w:t>
      </w:r>
      <w:r w:rsidR="0000167F">
        <w:rPr>
          <w:rFonts w:ascii="Calibri" w:hAnsi="Calibri"/>
        </w:rPr>
        <w:t xml:space="preserve"> upcoming</w:t>
      </w:r>
      <w:r w:rsidR="009033F3" w:rsidRPr="009033F3">
        <w:rPr>
          <w:rFonts w:ascii="Calibri" w:hAnsi="Calibri"/>
        </w:rPr>
        <w:t xml:space="preserve"> era of </w:t>
      </w:r>
      <w:r w:rsidR="00AE2F2C">
        <w:rPr>
          <w:rFonts w:ascii="Calibri" w:hAnsi="Calibri"/>
        </w:rPr>
        <w:t>MASS</w:t>
      </w:r>
      <w:r w:rsidR="002E6EEE">
        <w:rPr>
          <w:rFonts w:ascii="Calibri" w:hAnsi="Calibri"/>
        </w:rPr>
        <w:t xml:space="preserve">, and </w:t>
      </w:r>
      <w:r w:rsidR="00210D08" w:rsidRPr="00210D08">
        <w:rPr>
          <w:rFonts w:ascii="Calibri" w:hAnsi="Calibri"/>
        </w:rPr>
        <w:t>to</w:t>
      </w:r>
      <w:r w:rsidR="003639DD">
        <w:rPr>
          <w:rFonts w:ascii="Calibri" w:hAnsi="Calibri"/>
        </w:rPr>
        <w:t xml:space="preserve"> introduce</w:t>
      </w:r>
      <w:r w:rsidR="002E6EEE">
        <w:rPr>
          <w:rFonts w:ascii="Calibri" w:hAnsi="Calibri"/>
        </w:rPr>
        <w:t xml:space="preserve"> relevant information</w:t>
      </w:r>
      <w:r w:rsidR="00210D08" w:rsidRPr="00210D08">
        <w:rPr>
          <w:rFonts w:ascii="Calibri" w:hAnsi="Calibri"/>
        </w:rPr>
        <w:t xml:space="preserve"> t</w:t>
      </w:r>
      <w:r w:rsidR="003639DD">
        <w:rPr>
          <w:rFonts w:ascii="Calibri" w:hAnsi="Calibri"/>
        </w:rPr>
        <w:t>o IMO,</w:t>
      </w:r>
      <w:r w:rsidR="00210D08" w:rsidRPr="00210D08">
        <w:rPr>
          <w:rFonts w:ascii="Calibri" w:hAnsi="Calibri"/>
        </w:rPr>
        <w:t xml:space="preserve"> CIRM</w:t>
      </w:r>
      <w:r w:rsidR="003639DD">
        <w:rPr>
          <w:rFonts w:ascii="Calibri" w:hAnsi="Calibri"/>
        </w:rPr>
        <w:t xml:space="preserve"> and other organizations</w:t>
      </w:r>
      <w:r w:rsidR="0076533C">
        <w:rPr>
          <w:rFonts w:ascii="Calibri" w:hAnsi="Calibri"/>
        </w:rPr>
        <w:t>.</w:t>
      </w:r>
    </w:p>
    <w:p w14:paraId="2CD2BA7C" w14:textId="0B45999A" w:rsidR="00210D08" w:rsidRPr="00210D08" w:rsidRDefault="004B036D" w:rsidP="00210D08">
      <w:pPr>
        <w:pStyle w:val="BodyText"/>
        <w:rPr>
          <w:rFonts w:ascii="Calibri" w:hAnsi="Calibri"/>
        </w:rPr>
      </w:pPr>
      <w:r>
        <w:rPr>
          <w:rFonts w:ascii="Calibri" w:hAnsi="Calibri"/>
        </w:rPr>
        <w:lastRenderedPageBreak/>
        <w:t>TG-3.3</w:t>
      </w:r>
      <w:r w:rsidR="00210D08" w:rsidRPr="00210D08">
        <w:rPr>
          <w:rFonts w:ascii="Calibri" w:hAnsi="Calibri"/>
        </w:rPr>
        <w:t xml:space="preserve"> </w:t>
      </w:r>
      <w:r w:rsidR="00C11D70">
        <w:rPr>
          <w:rFonts w:ascii="Calibri" w:hAnsi="Calibri"/>
        </w:rPr>
        <w:t xml:space="preserve">also </w:t>
      </w:r>
      <w:r w:rsidR="00210D08" w:rsidRPr="00210D08">
        <w:rPr>
          <w:rFonts w:ascii="Calibri" w:hAnsi="Calibri"/>
        </w:rPr>
        <w:t xml:space="preserve">notes that the </w:t>
      </w:r>
      <w:r w:rsidR="00C11D70">
        <w:rPr>
          <w:rFonts w:ascii="Calibri" w:hAnsi="Calibri"/>
        </w:rPr>
        <w:t>document</w:t>
      </w:r>
      <w:r w:rsidR="00210D08" w:rsidRPr="00210D08">
        <w:rPr>
          <w:rFonts w:ascii="Calibri" w:hAnsi="Calibri"/>
        </w:rPr>
        <w:t xml:space="preserve"> </w:t>
      </w:r>
      <w:r>
        <w:rPr>
          <w:rFonts w:ascii="Calibri" w:hAnsi="Calibri"/>
        </w:rPr>
        <w:t xml:space="preserve">such as </w:t>
      </w:r>
      <w:r w:rsidR="00210D08" w:rsidRPr="00210D08">
        <w:rPr>
          <w:rFonts w:ascii="Calibri" w:hAnsi="Calibri"/>
        </w:rPr>
        <w:t xml:space="preserve">R0101, G1010 and R0146 </w:t>
      </w:r>
      <w:r w:rsidR="00393FAA">
        <w:rPr>
          <w:rFonts w:ascii="Calibri" w:hAnsi="Calibri"/>
        </w:rPr>
        <w:t>may outdated</w:t>
      </w:r>
      <w:r w:rsidR="00210D08" w:rsidRPr="00210D08">
        <w:rPr>
          <w:rFonts w:ascii="Calibri" w:hAnsi="Calibri"/>
        </w:rPr>
        <w:t xml:space="preserve">. </w:t>
      </w:r>
      <w:r w:rsidR="00C11D70">
        <w:rPr>
          <w:rFonts w:ascii="Calibri" w:hAnsi="Calibri"/>
        </w:rPr>
        <w:t>The relevant follow-up work will be discussed</w:t>
      </w:r>
      <w:r w:rsidR="00210D08" w:rsidRPr="00210D08">
        <w:rPr>
          <w:rFonts w:ascii="Calibri" w:hAnsi="Calibri"/>
        </w:rPr>
        <w:t xml:space="preserve"> at ENG16 meeting.</w:t>
      </w:r>
    </w:p>
    <w:p w14:paraId="041E9135" w14:textId="77777777" w:rsidR="00A446C9" w:rsidRPr="007A395D" w:rsidRDefault="00A446C9" w:rsidP="00605E43">
      <w:pPr>
        <w:pStyle w:val="Heading1"/>
      </w:pPr>
      <w:r w:rsidRPr="007A395D">
        <w:t>Discussion</w:t>
      </w:r>
    </w:p>
    <w:p w14:paraId="7C5E1800" w14:textId="685CC16D" w:rsidR="00F25BF4" w:rsidRPr="007A395D" w:rsidRDefault="005F07D1" w:rsidP="00605E43">
      <w:pPr>
        <w:pStyle w:val="Heading2"/>
      </w:pPr>
      <w:r w:rsidRPr="005F07D1">
        <w:t>ERPS Research</w:t>
      </w:r>
    </w:p>
    <w:p w14:paraId="62FBEDE9" w14:textId="18EA27C4" w:rsidR="00F25BF4" w:rsidRPr="007A395D" w:rsidRDefault="00B26A6D" w:rsidP="00783FEA">
      <w:pPr>
        <w:pStyle w:val="List1"/>
        <w:rPr>
          <w:rFonts w:ascii="Calibri" w:hAnsi="Calibri"/>
        </w:rPr>
      </w:pPr>
      <w:r w:rsidRPr="00B26A6D">
        <w:rPr>
          <w:rFonts w:ascii="Calibri" w:hAnsi="Calibri"/>
        </w:rPr>
        <w:t xml:space="preserve">Unlike the traditional magnetron radar </w:t>
      </w:r>
      <w:r w:rsidR="0007599A" w:rsidRPr="00B26A6D">
        <w:rPr>
          <w:rFonts w:ascii="Calibri" w:hAnsi="Calibri"/>
        </w:rPr>
        <w:t xml:space="preserve">only </w:t>
      </w:r>
      <w:r w:rsidRPr="00B26A6D">
        <w:rPr>
          <w:rFonts w:ascii="Calibri" w:hAnsi="Calibri"/>
        </w:rPr>
        <w:t>has one narrow-band signal, solid-state radar emits about 4-6 signals of different frequency bands and different waveforms, and most of the signals are FM signals. The time width of the solid-state radar signal is also much larger than that of the magnetron radar signal (usually nanosecond to about 1us). The longest time width of the pulse compression solid-state radar signal is about 100us. The signal time width of continuous wave solid-state radar is more than 1 ms.</w:t>
      </w:r>
    </w:p>
    <w:p w14:paraId="1EB3290D" w14:textId="20B1C8DB" w:rsidR="00F25BF4" w:rsidRDefault="00B26A6D" w:rsidP="00783FEA">
      <w:pPr>
        <w:pStyle w:val="List1"/>
        <w:rPr>
          <w:rFonts w:ascii="Calibri" w:hAnsi="Calibri"/>
        </w:rPr>
      </w:pPr>
      <w:r w:rsidRPr="00B26A6D">
        <w:rPr>
          <w:rFonts w:ascii="Calibri" w:hAnsi="Calibri"/>
        </w:rPr>
        <w:t>In view of the above reasons, the r</w:t>
      </w:r>
      <w:r w:rsidR="0007599A">
        <w:rPr>
          <w:rFonts w:ascii="SimSun" w:eastAsia="SimSun" w:hAnsi="SimSun" w:hint="eastAsia"/>
          <w:lang w:eastAsia="zh-CN"/>
        </w:rPr>
        <w:t>a</w:t>
      </w:r>
      <w:r w:rsidRPr="00B26A6D">
        <w:rPr>
          <w:rFonts w:ascii="Calibri" w:hAnsi="Calibri"/>
        </w:rPr>
        <w:t xml:space="preserve">con cannot respond to the solid-state radar signal using the traditional "receive - compare &amp; judge - reply" response mode. Because the radar emits a variety of signals, but the racon cannot know which is the effective signal, so if the racon only replies some signals, it is likely to be ignored because they are invalid signals. Therefore, only when the radar beacon can reply to each received signal with as little delay as possible can the </w:t>
      </w:r>
      <w:r w:rsidR="0007599A" w:rsidRPr="0007599A">
        <w:rPr>
          <w:rFonts w:ascii="Calibri" w:hAnsi="Calibri" w:hint="eastAsia"/>
        </w:rPr>
        <w:t>m</w:t>
      </w:r>
      <w:r w:rsidRPr="00B26A6D">
        <w:rPr>
          <w:rFonts w:ascii="Calibri" w:hAnsi="Calibri"/>
        </w:rPr>
        <w:t>orse code of the racon be displayed on the radar screen.</w:t>
      </w:r>
    </w:p>
    <w:p w14:paraId="46D67858" w14:textId="5F7334FA" w:rsidR="00B26A6D" w:rsidRPr="007A395D" w:rsidRDefault="00B26A6D" w:rsidP="00B26A6D">
      <w:pPr>
        <w:pStyle w:val="List1"/>
        <w:numPr>
          <w:ilvl w:val="0"/>
          <w:numId w:val="0"/>
        </w:numPr>
        <w:ind w:left="567"/>
        <w:rPr>
          <w:rFonts w:ascii="Calibri" w:hAnsi="Calibri"/>
        </w:rPr>
      </w:pPr>
      <w:r w:rsidRPr="00B26A6D">
        <w:rPr>
          <w:rFonts w:ascii="Calibri" w:hAnsi="Calibri"/>
        </w:rPr>
        <w:t>This is also the working principle of the new generation of racons.</w:t>
      </w:r>
    </w:p>
    <w:p w14:paraId="577B1D72" w14:textId="77777777" w:rsidR="00BF32F0" w:rsidRPr="007A395D" w:rsidRDefault="00BF32F0" w:rsidP="00BF32F0">
      <w:pPr>
        <w:rPr>
          <w:rFonts w:ascii="Calibri" w:hAnsi="Calibri"/>
        </w:rPr>
      </w:pPr>
    </w:p>
    <w:p w14:paraId="5F49FA27" w14:textId="3E3B292E" w:rsidR="00F25BF4" w:rsidRDefault="00B26A6D" w:rsidP="00783FEA">
      <w:pPr>
        <w:pStyle w:val="List1"/>
        <w:rPr>
          <w:rFonts w:ascii="Calibri" w:hAnsi="Calibri"/>
        </w:rPr>
      </w:pPr>
      <w:r w:rsidRPr="00B26A6D">
        <w:rPr>
          <w:rFonts w:ascii="Calibri" w:hAnsi="Calibri"/>
        </w:rPr>
        <w:t>The first paragraph of A1 of G1147 states</w:t>
      </w:r>
      <w:r w:rsidR="0007599A">
        <w:rPr>
          <w:rFonts w:ascii="Calibri" w:hAnsi="Calibri"/>
        </w:rPr>
        <w:t xml:space="preserve"> </w:t>
      </w:r>
      <w:r w:rsidRPr="00B26A6D">
        <w:rPr>
          <w:rFonts w:ascii="Calibri" w:hAnsi="Calibri"/>
        </w:rPr>
        <w:t>"The eRacon does this by embedding a data packet in the leading dash of a standard racon Morse code response". As a result of such processing, the Morse code becomes obscure. (See the third paragraph of ANNEX B of G1147: The trial also found that modulation of the eRacon signal can be visible on radar displays e.g. "fuzzy" traces). The</w:t>
      </w:r>
      <w:r w:rsidR="00BE5C09">
        <w:rPr>
          <w:rFonts w:ascii="Calibri" w:hAnsi="Calibri"/>
        </w:rPr>
        <w:t xml:space="preserve"> main</w:t>
      </w:r>
      <w:r w:rsidRPr="00B26A6D">
        <w:rPr>
          <w:rFonts w:ascii="Calibri" w:hAnsi="Calibri"/>
        </w:rPr>
        <w:t xml:space="preserve"> reason is that the "1" in the data packet is realized by adding 15M to the carrier frequency, that is, the radar frequency (see the fourth row of A3 of G1147). When the radar receives a signal with an increased frequency of 15M, it is likely to be filtered out as clutter, so it will not be displayed on the radar screen, and the "dash" of Morse code will become blurred.</w:t>
      </w:r>
    </w:p>
    <w:p w14:paraId="60FA56A9" w14:textId="55D8F84B" w:rsidR="00B26A6D" w:rsidRPr="00B26A6D" w:rsidRDefault="00B26A6D" w:rsidP="00783FEA">
      <w:pPr>
        <w:pStyle w:val="List1"/>
        <w:rPr>
          <w:rFonts w:ascii="Calibri" w:hAnsi="Calibri"/>
        </w:rPr>
      </w:pPr>
      <w:r w:rsidRPr="00B26A6D">
        <w:rPr>
          <w:rFonts w:ascii="Calibri" w:eastAsia="SimSun" w:hAnsi="Calibri"/>
          <w:lang w:eastAsia="zh-CN"/>
        </w:rPr>
        <w:t>Furthermore, one bit of the data packet needs to occupy a signal time width of 200ns (see the third line of part A3 of G1147). A complete data packet is 14 bytes (see part A2 of G1147), or 112 bits (14x8), that is, 22.4us (112x0.2us) This is equivalent to the display length of 3360m (22.4x150m) radar screen. 3360m is generally far more than the first "dash" of Morse code. This will make the display of the first 3360m Morse code blurred or even inaccurate.</w:t>
      </w:r>
      <w:r>
        <w:rPr>
          <w:rFonts w:ascii="Calibri" w:eastAsia="SimSun" w:hAnsi="Calibri"/>
          <w:lang w:eastAsia="zh-CN"/>
        </w:rPr>
        <w:t xml:space="preserve"> </w:t>
      </w:r>
    </w:p>
    <w:p w14:paraId="48822DBB" w14:textId="1E7AABC9" w:rsidR="00B26A6D" w:rsidRDefault="00B26A6D" w:rsidP="00B26A6D">
      <w:pPr>
        <w:pStyle w:val="List1"/>
        <w:rPr>
          <w:rFonts w:ascii="Calibri" w:eastAsia="SimSun" w:hAnsi="Calibri"/>
          <w:lang w:eastAsia="zh-CN"/>
        </w:rPr>
      </w:pPr>
      <w:r w:rsidRPr="00B26A6D">
        <w:rPr>
          <w:rFonts w:ascii="Calibri" w:eastAsia="SimSun" w:hAnsi="Calibri"/>
          <w:lang w:eastAsia="zh-CN"/>
        </w:rPr>
        <w:t>For the solid-state radar, to add 15M on the frequency of the signal artificially, if the modulated signal exceeds the bandwidth of the solid-state radar signal, it will also be ignored by the solid-state radar; If the modulation result is still within the bandwidth of the radar, some disordered bright spots may be displayed on the radar screen.</w:t>
      </w:r>
    </w:p>
    <w:p w14:paraId="631D122A" w14:textId="27428715" w:rsidR="00B26A6D" w:rsidRDefault="00B26A6D" w:rsidP="00B26A6D">
      <w:pPr>
        <w:pStyle w:val="List1"/>
        <w:numPr>
          <w:ilvl w:val="0"/>
          <w:numId w:val="0"/>
        </w:numPr>
        <w:ind w:left="567"/>
        <w:rPr>
          <w:rFonts w:ascii="Calibri" w:eastAsia="SimSun" w:hAnsi="Calibri"/>
          <w:lang w:eastAsia="zh-CN"/>
        </w:rPr>
      </w:pPr>
      <w:r w:rsidRPr="00B26A6D">
        <w:rPr>
          <w:rFonts w:ascii="Calibri" w:eastAsia="SimSun" w:hAnsi="Calibri"/>
          <w:lang w:eastAsia="zh-CN"/>
        </w:rPr>
        <w:t>Therefore, it is not appropriate to encode the data packet into the "dash" at the beginning of the standard Morse code. That is to say, it is necessary to separate the Morse code response function and the ERPS ranging function of racon</w:t>
      </w:r>
      <w:r>
        <w:rPr>
          <w:rFonts w:ascii="Calibri" w:eastAsia="SimSun" w:hAnsi="Calibri"/>
          <w:lang w:eastAsia="zh-CN"/>
        </w:rPr>
        <w:t>.</w:t>
      </w:r>
    </w:p>
    <w:p w14:paraId="78806C6E" w14:textId="66CA1835" w:rsidR="00B26A6D" w:rsidRPr="007A395D" w:rsidRDefault="00B26A6D" w:rsidP="00B26A6D">
      <w:pPr>
        <w:pStyle w:val="Heading2"/>
      </w:pPr>
      <w:r>
        <w:rPr>
          <w:rFonts w:hint="eastAsia"/>
          <w:lang w:eastAsia="zh-CN"/>
        </w:rPr>
        <w:t>L</w:t>
      </w:r>
      <w:r>
        <w:rPr>
          <w:lang w:eastAsia="zh-CN"/>
        </w:rPr>
        <w:t>esson learned</w:t>
      </w:r>
    </w:p>
    <w:p w14:paraId="3E45048D" w14:textId="3BAE0FDA" w:rsidR="00B26A6D" w:rsidRPr="00B26A6D" w:rsidRDefault="00B26A6D" w:rsidP="00B26A6D">
      <w:pPr>
        <w:pStyle w:val="List1"/>
        <w:numPr>
          <w:ilvl w:val="0"/>
          <w:numId w:val="0"/>
        </w:numPr>
        <w:ind w:left="567" w:hanging="567"/>
        <w:rPr>
          <w:rFonts w:ascii="Calibri" w:eastAsia="SimSun" w:hAnsi="Calibri"/>
          <w:lang w:eastAsia="zh-CN"/>
        </w:rPr>
      </w:pPr>
      <w:r w:rsidRPr="00B26A6D">
        <w:rPr>
          <w:rFonts w:ascii="Calibri" w:eastAsia="SimSun" w:hAnsi="Calibri"/>
          <w:lang w:eastAsia="zh-CN"/>
        </w:rPr>
        <w:t>To sum up, in order to achieve an effective ERPS system, the following methods</w:t>
      </w:r>
      <w:r w:rsidR="00631FAA">
        <w:rPr>
          <w:rFonts w:ascii="Calibri" w:eastAsia="SimSun" w:hAnsi="Calibri"/>
          <w:lang w:eastAsia="zh-CN"/>
        </w:rPr>
        <w:t xml:space="preserve"> should be</w:t>
      </w:r>
      <w:r w:rsidRPr="00B26A6D">
        <w:rPr>
          <w:rFonts w:ascii="Calibri" w:eastAsia="SimSun" w:hAnsi="Calibri"/>
          <w:lang w:eastAsia="zh-CN"/>
        </w:rPr>
        <w:t xml:space="preserve"> </w:t>
      </w:r>
      <w:r w:rsidR="00631FAA">
        <w:rPr>
          <w:rFonts w:ascii="Calibri" w:eastAsia="SimSun" w:hAnsi="Calibri" w:hint="eastAsia"/>
          <w:lang w:eastAsia="zh-CN"/>
        </w:rPr>
        <w:t>considered</w:t>
      </w:r>
      <w:r w:rsidRPr="00B26A6D">
        <w:rPr>
          <w:rFonts w:ascii="Calibri" w:eastAsia="SimSun" w:hAnsi="Calibri"/>
          <w:lang w:eastAsia="zh-CN"/>
        </w:rPr>
        <w:t>:</w:t>
      </w:r>
    </w:p>
    <w:p w14:paraId="6A0B8079" w14:textId="454D4ADE" w:rsidR="00B26A6D" w:rsidRPr="00A54882" w:rsidRDefault="00A54882" w:rsidP="00A54882">
      <w:pPr>
        <w:pStyle w:val="List1"/>
        <w:numPr>
          <w:ilvl w:val="0"/>
          <w:numId w:val="45"/>
        </w:numPr>
        <w:rPr>
          <w:rFonts w:ascii="Calibri" w:hAnsi="Calibri"/>
        </w:rPr>
      </w:pPr>
      <w:r w:rsidRPr="00A54882">
        <w:rPr>
          <w:rFonts w:ascii="Calibri" w:hAnsi="Calibri"/>
        </w:rPr>
        <w:t>ERPS needs to adopt a special frequency band, which is separate from the radar detection channel. For example, X-band radar detection uses 9.3-9.5G frequency band. Can ERPS use 9.20-9.28G frequency band</w:t>
      </w:r>
    </w:p>
    <w:p w14:paraId="79F05A11" w14:textId="05526A72" w:rsidR="00B26A6D" w:rsidRDefault="00A54882" w:rsidP="00783FEA">
      <w:pPr>
        <w:pStyle w:val="List1"/>
        <w:rPr>
          <w:rFonts w:ascii="Calibri" w:hAnsi="Calibri"/>
        </w:rPr>
      </w:pPr>
      <w:r w:rsidRPr="00A54882">
        <w:rPr>
          <w:rFonts w:ascii="Calibri" w:hAnsi="Calibri"/>
        </w:rPr>
        <w:t>An ERPS function button is added to the radar, which can be turned on when necessary to transmit the signal of special frequency of ERPS to trigger the reply of eRacon.</w:t>
      </w:r>
    </w:p>
    <w:p w14:paraId="45CA3DC7" w14:textId="5F73744D" w:rsidR="00A54882" w:rsidRDefault="00A54882" w:rsidP="00783FEA">
      <w:pPr>
        <w:pStyle w:val="List1"/>
        <w:rPr>
          <w:rFonts w:ascii="Calibri" w:hAnsi="Calibri"/>
        </w:rPr>
      </w:pPr>
      <w:r w:rsidRPr="00A54882">
        <w:rPr>
          <w:rFonts w:ascii="Calibri" w:hAnsi="Calibri"/>
        </w:rPr>
        <w:t>The frequency band of ERPS shall be as wide as possible so that the radar can freely select the transmission frequency and reduce the probability that different radars use the same frequency.</w:t>
      </w:r>
    </w:p>
    <w:p w14:paraId="6B418603" w14:textId="0EDE73E0" w:rsidR="00A54882" w:rsidRDefault="00A54882" w:rsidP="00783FEA">
      <w:pPr>
        <w:pStyle w:val="List1"/>
        <w:rPr>
          <w:rFonts w:ascii="Calibri" w:hAnsi="Calibri"/>
        </w:rPr>
      </w:pPr>
      <w:r w:rsidRPr="00A54882">
        <w:rPr>
          <w:rFonts w:ascii="Calibri" w:hAnsi="Calibri"/>
        </w:rPr>
        <w:lastRenderedPageBreak/>
        <w:t>The solid-state radar is to be used because the signal transmission frequency of the solid-state radar can be adjusted independently within the frequency band.</w:t>
      </w:r>
    </w:p>
    <w:p w14:paraId="07101F43" w14:textId="7C31888A" w:rsidR="00A54882" w:rsidRDefault="00A54882" w:rsidP="00783FEA">
      <w:pPr>
        <w:pStyle w:val="List1"/>
        <w:rPr>
          <w:rFonts w:ascii="Calibri" w:hAnsi="Calibri"/>
        </w:rPr>
      </w:pPr>
      <w:r w:rsidRPr="00A54882">
        <w:rPr>
          <w:rFonts w:ascii="Calibri" w:hAnsi="Calibri"/>
        </w:rPr>
        <w:t>Racon</w:t>
      </w:r>
      <w:r>
        <w:rPr>
          <w:rFonts w:ascii="Calibri" w:hAnsi="Calibri"/>
        </w:rPr>
        <w:t xml:space="preserve"> </w:t>
      </w:r>
      <w:r w:rsidRPr="00A54882">
        <w:rPr>
          <w:rFonts w:ascii="Calibri" w:hAnsi="Calibri"/>
        </w:rPr>
        <w:t>Morse code response function and ERPS function are separated. The ERPS function of racon can be set as the user-selectable mode, that is, the user-selectable mode defined in item 2.1.2 of IMO A.615 (15). Because racon does not reply Morse code in ERPS state, the ERPS function mode is the last one described in section 2.1.2 (. 2.3 not be shown on the radar display), that is, no display is made on the radar screen.</w:t>
      </w:r>
    </w:p>
    <w:p w14:paraId="0B125F3A" w14:textId="64D38EC2" w:rsidR="00820A8F" w:rsidRPr="006163D3" w:rsidRDefault="00A54882" w:rsidP="006163D3">
      <w:pPr>
        <w:pStyle w:val="List1"/>
        <w:rPr>
          <w:rFonts w:ascii="Calibri" w:hAnsi="Calibri"/>
        </w:rPr>
      </w:pPr>
      <w:r w:rsidRPr="00A54882">
        <w:rPr>
          <w:rFonts w:ascii="Calibri" w:hAnsi="Calibri"/>
        </w:rPr>
        <w:t>The signal of the enhanced radar positioning system can be a simple pulse signal.</w:t>
      </w:r>
    </w:p>
    <w:p w14:paraId="7F6E5180" w14:textId="3F12C3CE" w:rsidR="00A54882" w:rsidRDefault="00263B6D" w:rsidP="00A54882">
      <w:pPr>
        <w:pStyle w:val="Heading2"/>
        <w:rPr>
          <w:lang w:eastAsia="zh-CN"/>
        </w:rPr>
      </w:pPr>
      <w:r w:rsidRPr="00263B6D">
        <w:rPr>
          <w:lang w:eastAsia="zh-CN"/>
        </w:rPr>
        <w:t>Information of China transportation industry standard Navigation radar on inland waterway vessels</w:t>
      </w:r>
    </w:p>
    <w:p w14:paraId="4734F77C" w14:textId="3A8BF483" w:rsidR="00820A8F" w:rsidRPr="002D59B1" w:rsidRDefault="00B61659" w:rsidP="00820A8F">
      <w:pPr>
        <w:pStyle w:val="BodyText"/>
        <w:rPr>
          <w:rFonts w:ascii="Calibri" w:eastAsia="MS Mincho" w:hAnsi="Calibri"/>
          <w:lang w:eastAsia="ja-JP"/>
        </w:rPr>
      </w:pPr>
      <w:r w:rsidRPr="002D59B1">
        <w:rPr>
          <w:rFonts w:ascii="Calibri" w:eastAsia="MS Mincho" w:hAnsi="Calibri"/>
          <w:lang w:eastAsia="ja-JP"/>
        </w:rPr>
        <w:t xml:space="preserve">See </w:t>
      </w:r>
      <w:r w:rsidRPr="002D59B1">
        <w:rPr>
          <w:rFonts w:ascii="Calibri" w:eastAsia="MS Mincho" w:hAnsi="Calibri" w:hint="eastAsia"/>
          <w:lang w:eastAsia="ja-JP"/>
        </w:rPr>
        <w:t>Annex</w:t>
      </w:r>
      <w:r w:rsidRPr="002D59B1">
        <w:rPr>
          <w:rFonts w:ascii="Calibri" w:eastAsia="MS Mincho" w:hAnsi="Calibri"/>
          <w:lang w:eastAsia="ja-JP"/>
        </w:rPr>
        <w:t xml:space="preserve"> 1 for </w:t>
      </w:r>
      <w:r w:rsidRPr="002D59B1">
        <w:rPr>
          <w:rFonts w:ascii="Calibri" w:eastAsia="MS Mincho" w:hAnsi="Calibri" w:hint="eastAsia"/>
          <w:lang w:eastAsia="ja-JP"/>
        </w:rPr>
        <w:t>details</w:t>
      </w:r>
      <w:r w:rsidRPr="002D59B1">
        <w:rPr>
          <w:rFonts w:ascii="Calibri" w:eastAsia="MS Mincho" w:hAnsi="Calibri"/>
          <w:lang w:eastAsia="ja-JP"/>
        </w:rPr>
        <w:t>.</w:t>
      </w:r>
    </w:p>
    <w:p w14:paraId="029057A7" w14:textId="77777777" w:rsidR="00820A8F" w:rsidRDefault="00820A8F" w:rsidP="00820A8F">
      <w:pPr>
        <w:pStyle w:val="Heading2"/>
        <w:rPr>
          <w:lang w:eastAsia="zh-CN"/>
        </w:rPr>
      </w:pPr>
      <w:r>
        <w:rPr>
          <w:lang w:eastAsia="zh-CN"/>
        </w:rPr>
        <w:t>A proposed</w:t>
      </w:r>
      <w:r w:rsidRPr="00A54882">
        <w:rPr>
          <w:lang w:eastAsia="zh-CN"/>
        </w:rPr>
        <w:t xml:space="preserve"> roadmap of promoting ERPS standardization</w:t>
      </w:r>
    </w:p>
    <w:p w14:paraId="16E9647E" w14:textId="7E7AC89B" w:rsidR="009033BA" w:rsidRDefault="00A54882" w:rsidP="00A54882">
      <w:pPr>
        <w:pStyle w:val="List1"/>
        <w:numPr>
          <w:ilvl w:val="0"/>
          <w:numId w:val="0"/>
        </w:numPr>
        <w:rPr>
          <w:rFonts w:ascii="Calibri" w:eastAsia="SimSun" w:hAnsi="Calibri"/>
          <w:lang w:eastAsia="zh-CN"/>
        </w:rPr>
      </w:pPr>
      <w:r w:rsidRPr="00A54882">
        <w:rPr>
          <w:rFonts w:ascii="Calibri" w:eastAsia="SimSun" w:hAnsi="Calibri"/>
          <w:lang w:eastAsia="zh-CN"/>
        </w:rPr>
        <w:t xml:space="preserve">According to the above research results, ERPS </w:t>
      </w:r>
      <w:r w:rsidR="0025083E" w:rsidRPr="0025083E">
        <w:rPr>
          <w:rFonts w:ascii="Calibri" w:eastAsia="SimSun" w:hAnsi="Calibri"/>
          <w:lang w:eastAsia="zh-CN"/>
        </w:rPr>
        <w:t>effectively adapt to</w:t>
      </w:r>
      <w:r w:rsidRPr="00A54882">
        <w:rPr>
          <w:rFonts w:ascii="Calibri" w:eastAsia="SimSun" w:hAnsi="Calibri"/>
          <w:lang w:eastAsia="zh-CN"/>
        </w:rPr>
        <w:t xml:space="preserve"> new technology radar</w:t>
      </w:r>
      <w:r w:rsidR="0025083E">
        <w:rPr>
          <w:rFonts w:ascii="Calibri" w:eastAsia="SimSun" w:hAnsi="Calibri"/>
          <w:lang w:eastAsia="zh-CN"/>
        </w:rPr>
        <w:t xml:space="preserve"> </w:t>
      </w:r>
      <w:r w:rsidR="0025083E">
        <w:rPr>
          <w:rFonts w:ascii="Calibri" w:eastAsia="SimSun" w:hAnsi="Calibri" w:hint="eastAsia"/>
          <w:lang w:eastAsia="zh-CN"/>
        </w:rPr>
        <w:t>like</w:t>
      </w:r>
      <w:r w:rsidR="0025083E">
        <w:rPr>
          <w:rFonts w:ascii="Calibri" w:eastAsia="SimSun" w:hAnsi="Calibri"/>
          <w:lang w:eastAsia="zh-CN"/>
        </w:rPr>
        <w:t xml:space="preserve"> </w:t>
      </w:r>
      <w:r w:rsidR="004956FE" w:rsidRPr="00A54882">
        <w:rPr>
          <w:rFonts w:ascii="Calibri" w:hAnsi="Calibri"/>
        </w:rPr>
        <w:t>solid-state radar</w:t>
      </w:r>
      <w:r w:rsidRPr="00A54882">
        <w:rPr>
          <w:rFonts w:ascii="Calibri" w:eastAsia="SimSun" w:hAnsi="Calibri"/>
          <w:lang w:eastAsia="zh-CN"/>
        </w:rPr>
        <w:t xml:space="preserve">, </w:t>
      </w:r>
      <w:r w:rsidR="009033BA">
        <w:rPr>
          <w:rFonts w:ascii="Calibri" w:eastAsia="SimSun" w:hAnsi="Calibri"/>
          <w:lang w:eastAsia="zh-CN"/>
        </w:rPr>
        <w:t>while</w:t>
      </w:r>
      <w:r w:rsidR="009033BA" w:rsidRPr="009033BA">
        <w:rPr>
          <w:rFonts w:ascii="Calibri" w:eastAsia="SimSun" w:hAnsi="Calibri"/>
          <w:lang w:eastAsia="zh-CN"/>
        </w:rPr>
        <w:t xml:space="preserve"> the wide application of the new technology radar is based on upgrading the performance of the existing racon</w:t>
      </w:r>
      <w:r w:rsidR="009033BA">
        <w:rPr>
          <w:rFonts w:ascii="Calibri" w:eastAsia="SimSun" w:hAnsi="Calibri"/>
          <w:lang w:eastAsia="zh-CN"/>
        </w:rPr>
        <w:t xml:space="preserve">. </w:t>
      </w:r>
      <w:r w:rsidR="009033BA" w:rsidRPr="009033BA">
        <w:rPr>
          <w:rFonts w:ascii="Calibri" w:eastAsia="SimSun" w:hAnsi="Calibri"/>
          <w:lang w:eastAsia="zh-CN"/>
        </w:rPr>
        <w:t>Th</w:t>
      </w:r>
      <w:r w:rsidR="009033BA">
        <w:rPr>
          <w:rFonts w:ascii="Calibri" w:eastAsia="SimSun" w:hAnsi="Calibri"/>
          <w:lang w:eastAsia="zh-CN"/>
        </w:rPr>
        <w:t>us</w:t>
      </w:r>
      <w:r w:rsidR="009033BA" w:rsidRPr="009033BA">
        <w:rPr>
          <w:rFonts w:ascii="Calibri" w:eastAsia="SimSun" w:hAnsi="Calibri"/>
          <w:lang w:eastAsia="zh-CN"/>
        </w:rPr>
        <w:t>, in order to promote the standardization of ERPS and upgrade of existing ra</w:t>
      </w:r>
      <w:r w:rsidR="009033BA">
        <w:rPr>
          <w:rFonts w:ascii="Calibri" w:eastAsia="SimSun" w:hAnsi="Calibri"/>
          <w:lang w:eastAsia="zh-CN"/>
        </w:rPr>
        <w:t>con</w:t>
      </w:r>
      <w:r w:rsidR="009033BA" w:rsidRPr="009033BA">
        <w:rPr>
          <w:rFonts w:ascii="Calibri" w:eastAsia="SimSun" w:hAnsi="Calibri"/>
          <w:lang w:eastAsia="zh-CN"/>
        </w:rPr>
        <w:t xml:space="preserve">, the </w:t>
      </w:r>
      <w:r w:rsidR="009033BA">
        <w:rPr>
          <w:rFonts w:ascii="Calibri" w:eastAsia="SimSun" w:hAnsi="Calibri"/>
          <w:lang w:eastAsia="zh-CN"/>
        </w:rPr>
        <w:t>suggestions</w:t>
      </w:r>
      <w:r w:rsidR="009033BA" w:rsidRPr="009033BA">
        <w:rPr>
          <w:rFonts w:ascii="Calibri" w:eastAsia="SimSun" w:hAnsi="Calibri"/>
          <w:lang w:eastAsia="zh-CN"/>
        </w:rPr>
        <w:t xml:space="preserve"> </w:t>
      </w:r>
      <w:r w:rsidR="009033BA">
        <w:rPr>
          <w:rFonts w:ascii="Calibri" w:eastAsia="SimSun" w:hAnsi="Calibri"/>
          <w:lang w:eastAsia="zh-CN"/>
        </w:rPr>
        <w:t xml:space="preserve">from </w:t>
      </w:r>
      <w:r w:rsidR="009033BA" w:rsidRPr="009033BA">
        <w:rPr>
          <w:rFonts w:ascii="Calibri" w:eastAsia="SimSun" w:hAnsi="Calibri"/>
          <w:lang w:eastAsia="zh-CN"/>
        </w:rPr>
        <w:t>following roadmap can be incorporated into the previous ERPS standardization roadmap</w:t>
      </w:r>
      <w:r w:rsidR="009033BA">
        <w:rPr>
          <w:rFonts w:ascii="Calibri" w:eastAsia="SimSun" w:hAnsi="Calibri"/>
          <w:lang w:eastAsia="zh-CN"/>
        </w:rPr>
        <w:t>.</w:t>
      </w:r>
    </w:p>
    <w:p w14:paraId="363BB689" w14:textId="6B6C5D88" w:rsidR="00A54882" w:rsidRDefault="0034560E" w:rsidP="00A54882">
      <w:pPr>
        <w:pStyle w:val="List1"/>
        <w:numPr>
          <w:ilvl w:val="0"/>
          <w:numId w:val="46"/>
        </w:numPr>
        <w:rPr>
          <w:rFonts w:ascii="Calibri" w:hAnsi="Calibri"/>
        </w:rPr>
      </w:pPr>
      <w:r>
        <w:rPr>
          <w:rFonts w:ascii="Calibri" w:hAnsi="Calibri"/>
        </w:rPr>
        <w:t>Review the</w:t>
      </w:r>
      <w:r w:rsidRPr="0034560E">
        <w:rPr>
          <w:rFonts w:ascii="Calibri" w:hAnsi="Calibri"/>
        </w:rPr>
        <w:t xml:space="preserve"> current R</w:t>
      </w:r>
      <w:r>
        <w:rPr>
          <w:rFonts w:ascii="Calibri" w:hAnsi="Calibri"/>
        </w:rPr>
        <w:t>0</w:t>
      </w:r>
      <w:r w:rsidRPr="0034560E">
        <w:rPr>
          <w:rFonts w:ascii="Calibri" w:hAnsi="Calibri"/>
        </w:rPr>
        <w:t>101</w:t>
      </w:r>
      <w:r>
        <w:rPr>
          <w:rFonts w:ascii="Calibri" w:hAnsi="Calibri"/>
        </w:rPr>
        <w:t xml:space="preserve"> Recommendation</w:t>
      </w:r>
      <w:r w:rsidRPr="0034560E">
        <w:rPr>
          <w:rFonts w:ascii="Calibri" w:hAnsi="Calibri"/>
        </w:rPr>
        <w:t xml:space="preserve"> to upgrade the technical standards of radar beacons so as to be able to respond to new technology radars.</w:t>
      </w:r>
      <w:r w:rsidR="002D59B1">
        <w:rPr>
          <w:rFonts w:ascii="Calibri" w:hAnsi="Calibri"/>
        </w:rPr>
        <w:t xml:space="preserve"> See ANNEX2 for </w:t>
      </w:r>
      <w:r w:rsidR="002D59B1" w:rsidRPr="002D59B1">
        <w:rPr>
          <w:rFonts w:ascii="Calibri" w:hAnsi="Calibri"/>
          <w:i/>
          <w:iCs/>
        </w:rPr>
        <w:t>Draft Proposal on R0101 MARINE RADAR BEACONS modification</w:t>
      </w:r>
      <w:r w:rsidR="002D59B1">
        <w:rPr>
          <w:rFonts w:ascii="Calibri" w:hAnsi="Calibri"/>
        </w:rPr>
        <w:t>.</w:t>
      </w:r>
    </w:p>
    <w:p w14:paraId="1C67E614" w14:textId="0F7DE233" w:rsidR="0034560E" w:rsidRDefault="00A5337C" w:rsidP="00A54882">
      <w:pPr>
        <w:pStyle w:val="List1"/>
        <w:numPr>
          <w:ilvl w:val="0"/>
          <w:numId w:val="46"/>
        </w:numPr>
        <w:rPr>
          <w:rFonts w:ascii="Calibri" w:hAnsi="Calibri"/>
        </w:rPr>
      </w:pPr>
      <w:r>
        <w:rPr>
          <w:rFonts w:ascii="Calibri" w:hAnsi="Calibri"/>
        </w:rPr>
        <w:t xml:space="preserve">During 2023-2027 period, more workshops on ERPS </w:t>
      </w:r>
      <w:r w:rsidR="001A1D4A">
        <w:rPr>
          <w:rFonts w:ascii="Calibri" w:hAnsi="Calibri"/>
        </w:rPr>
        <w:t>sh</w:t>
      </w:r>
      <w:r>
        <w:rPr>
          <w:rFonts w:ascii="Calibri" w:hAnsi="Calibri"/>
        </w:rPr>
        <w:t xml:space="preserve">ould be hold which </w:t>
      </w:r>
      <w:r w:rsidR="0034560E" w:rsidRPr="0034560E">
        <w:rPr>
          <w:rFonts w:ascii="Calibri" w:hAnsi="Calibri"/>
        </w:rPr>
        <w:t>IALA</w:t>
      </w:r>
      <w:r w:rsidR="001A1D4A">
        <w:rPr>
          <w:rFonts w:ascii="Calibri" w:hAnsi="Calibri"/>
        </w:rPr>
        <w:t xml:space="preserve"> could</w:t>
      </w:r>
      <w:r w:rsidR="0034560E" w:rsidRPr="0034560E">
        <w:rPr>
          <w:rFonts w:ascii="Calibri" w:hAnsi="Calibri"/>
        </w:rPr>
        <w:t xml:space="preserve"> </w:t>
      </w:r>
      <w:r>
        <w:rPr>
          <w:rFonts w:ascii="Calibri" w:hAnsi="Calibri"/>
        </w:rPr>
        <w:t>invite</w:t>
      </w:r>
      <w:r w:rsidR="0034560E" w:rsidRPr="0034560E">
        <w:rPr>
          <w:rFonts w:ascii="Calibri" w:hAnsi="Calibri"/>
        </w:rPr>
        <w:t xml:space="preserve"> relevant </w:t>
      </w:r>
      <w:r w:rsidR="0034560E">
        <w:rPr>
          <w:rFonts w:ascii="Calibri" w:hAnsi="Calibri"/>
        </w:rPr>
        <w:t>members of racon</w:t>
      </w:r>
      <w:r w:rsidR="0034560E" w:rsidRPr="0034560E">
        <w:rPr>
          <w:rFonts w:ascii="Calibri" w:hAnsi="Calibri"/>
        </w:rPr>
        <w:t xml:space="preserve"> and radar manufacturers to discuss </w:t>
      </w:r>
      <w:r>
        <w:rPr>
          <w:rFonts w:ascii="Calibri" w:hAnsi="Calibri"/>
        </w:rPr>
        <w:t>the</w:t>
      </w:r>
      <w:r w:rsidR="0034560E" w:rsidRPr="0034560E">
        <w:rPr>
          <w:rFonts w:ascii="Calibri" w:hAnsi="Calibri"/>
        </w:rPr>
        <w:t xml:space="preserve"> standard</w:t>
      </w:r>
      <w:r>
        <w:rPr>
          <w:rFonts w:ascii="Calibri" w:hAnsi="Calibri"/>
        </w:rPr>
        <w:t>ization issue</w:t>
      </w:r>
      <w:r w:rsidR="0034560E" w:rsidRPr="0034560E">
        <w:rPr>
          <w:rFonts w:ascii="Calibri" w:hAnsi="Calibri"/>
        </w:rPr>
        <w:t xml:space="preserve"> of ERPS.</w:t>
      </w:r>
    </w:p>
    <w:p w14:paraId="193A1369" w14:textId="2DCFB8C8" w:rsidR="0034560E" w:rsidRDefault="00433521" w:rsidP="00A54882">
      <w:pPr>
        <w:pStyle w:val="List1"/>
        <w:numPr>
          <w:ilvl w:val="0"/>
          <w:numId w:val="46"/>
        </w:numPr>
        <w:rPr>
          <w:rFonts w:ascii="Calibri" w:hAnsi="Calibri"/>
        </w:rPr>
      </w:pPr>
      <w:r>
        <w:rPr>
          <w:rFonts w:ascii="Calibri" w:hAnsi="Calibri"/>
        </w:rPr>
        <w:t>ERPS</w:t>
      </w:r>
      <w:r w:rsidR="0034560E" w:rsidRPr="0034560E">
        <w:rPr>
          <w:rFonts w:ascii="Calibri" w:hAnsi="Calibri"/>
        </w:rPr>
        <w:t xml:space="preserve"> tests</w:t>
      </w:r>
      <w:r>
        <w:rPr>
          <w:rFonts w:ascii="Calibri" w:hAnsi="Calibri"/>
        </w:rPr>
        <w:t xml:space="preserve"> could be conducted by interested party</w:t>
      </w:r>
      <w:r w:rsidR="0034560E" w:rsidRPr="0034560E">
        <w:rPr>
          <w:rFonts w:ascii="Calibri" w:hAnsi="Calibri"/>
        </w:rPr>
        <w:t xml:space="preserve"> to improve the ERPS standards through continuous testing and improvement until practical requirements are met.</w:t>
      </w:r>
      <w:r>
        <w:rPr>
          <w:rFonts w:ascii="Calibri" w:hAnsi="Calibri"/>
        </w:rPr>
        <w:t xml:space="preserve"> ERPS test information and any work progress information could be gathered by IALA and shared with sister organization.</w:t>
      </w:r>
    </w:p>
    <w:p w14:paraId="1D083D92" w14:textId="19B10BA7" w:rsidR="00180DDA" w:rsidRPr="007A395D" w:rsidRDefault="00180DDA" w:rsidP="00605E43">
      <w:pPr>
        <w:pStyle w:val="Heading1"/>
      </w:pPr>
      <w:r w:rsidRPr="007A395D">
        <w:t>References</w:t>
      </w:r>
    </w:p>
    <w:p w14:paraId="602EDD48" w14:textId="34534AB6" w:rsidR="00180DDA" w:rsidRDefault="0055410D" w:rsidP="0055410D">
      <w:pPr>
        <w:pStyle w:val="References"/>
        <w:rPr>
          <w:rFonts w:ascii="Calibri" w:hAnsi="Calibri"/>
        </w:rPr>
      </w:pPr>
      <w:r w:rsidRPr="0055410D">
        <w:rPr>
          <w:rFonts w:ascii="Calibri" w:hAnsi="Calibri"/>
        </w:rPr>
        <w:t>IALA WORKSHOP ON ENHANCED RADAR POSITIONING SYSTEM STANDARDIZATION</w:t>
      </w:r>
    </w:p>
    <w:p w14:paraId="7A65E99A" w14:textId="602ABB5D" w:rsidR="00BE5C09" w:rsidRPr="0055410D" w:rsidRDefault="00BE5C09" w:rsidP="0055410D">
      <w:pPr>
        <w:pStyle w:val="References"/>
        <w:rPr>
          <w:rFonts w:ascii="Calibri" w:hAnsi="Calibri"/>
        </w:rPr>
      </w:pPr>
      <w:r w:rsidRPr="00BE5C09">
        <w:rPr>
          <w:rFonts w:ascii="Calibri" w:hAnsi="Calibri"/>
        </w:rPr>
        <w:t>G1147-THE USE OF ENHANCED RADAR POSITIONING SYSTEMS</w:t>
      </w:r>
    </w:p>
    <w:p w14:paraId="7A8D2F27" w14:textId="77777777" w:rsidR="00A446C9" w:rsidRPr="007A395D" w:rsidRDefault="00A446C9" w:rsidP="00605E43">
      <w:pPr>
        <w:pStyle w:val="Heading1"/>
      </w:pPr>
      <w:r w:rsidRPr="007A395D">
        <w:t>Action requested of the Committee</w:t>
      </w:r>
    </w:p>
    <w:p w14:paraId="60ACBEC9" w14:textId="66F39934" w:rsidR="004D1D85" w:rsidRPr="007A395D" w:rsidRDefault="00F25BF4" w:rsidP="0055410D">
      <w:pPr>
        <w:pStyle w:val="BodyText"/>
        <w:rPr>
          <w:rFonts w:ascii="Calibri" w:hAnsi="Calibri"/>
        </w:rPr>
      </w:pPr>
      <w:r w:rsidRPr="007A395D">
        <w:rPr>
          <w:rFonts w:ascii="Calibri" w:hAnsi="Calibri"/>
        </w:rPr>
        <w:t xml:space="preserve">The Committee is </w:t>
      </w:r>
      <w:r w:rsidR="0055410D">
        <w:rPr>
          <w:rFonts w:ascii="Calibri" w:hAnsi="Calibri"/>
        </w:rPr>
        <w:t>invited</w:t>
      </w:r>
      <w:r w:rsidRPr="007A395D">
        <w:rPr>
          <w:rFonts w:ascii="Calibri" w:hAnsi="Calibri"/>
        </w:rPr>
        <w:t xml:space="preserve"> to</w:t>
      </w:r>
      <w:r w:rsidR="0055410D">
        <w:rPr>
          <w:rFonts w:ascii="Calibri" w:hAnsi="Calibri"/>
        </w:rPr>
        <w:t xml:space="preserve"> consider the information and take actions as appropriate.</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AC3ECC">
      <w:pPr>
        <w:pStyle w:val="Annex"/>
        <w:numPr>
          <w:ilvl w:val="0"/>
          <w:numId w:val="0"/>
        </w:numPr>
        <w:ind w:left="360"/>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7C92FE20" w14:textId="6FE7615D" w:rsidR="00263B6D" w:rsidRDefault="00263B6D" w:rsidP="00263B6D">
      <w:pPr>
        <w:pStyle w:val="AnnexHeading1"/>
        <w:numPr>
          <w:ilvl w:val="0"/>
          <w:numId w:val="42"/>
        </w:numPr>
        <w:rPr>
          <w:rFonts w:ascii="Calibri" w:hAnsi="Calibri"/>
          <w:color w:val="4F81BD" w:themeColor="accent1"/>
        </w:rPr>
      </w:pPr>
      <w:r>
        <w:rPr>
          <w:rFonts w:ascii="Calibri" w:hAnsi="Calibri"/>
          <w:color w:val="4F81BD" w:themeColor="accent1"/>
        </w:rPr>
        <w:lastRenderedPageBreak/>
        <w:t>Annex1</w:t>
      </w:r>
      <w:r>
        <w:rPr>
          <w:rFonts w:ascii="Calibri" w:hAnsi="Calibri" w:hint="eastAsia"/>
          <w:color w:val="4F81BD" w:themeColor="accent1"/>
          <w:lang w:eastAsia="zh-CN"/>
        </w:rPr>
        <w:t>：</w:t>
      </w:r>
      <w:r w:rsidRPr="00263B6D">
        <w:rPr>
          <w:rFonts w:ascii="Calibri" w:hAnsi="Calibri"/>
          <w:color w:val="4F81BD" w:themeColor="accent1"/>
        </w:rPr>
        <w:t>Information from China transportation industry standard: Navigation radar on inland waterway vessels</w:t>
      </w:r>
    </w:p>
    <w:p w14:paraId="16AE6650" w14:textId="009B64CC" w:rsidR="004D1D85" w:rsidRDefault="004D1D85" w:rsidP="00AC3ECC">
      <w:pPr>
        <w:pStyle w:val="AnnexHeading3"/>
        <w:numPr>
          <w:ilvl w:val="0"/>
          <w:numId w:val="0"/>
        </w:numPr>
        <w:rPr>
          <w:rFonts w:ascii="Calibri" w:hAnsi="Calibri"/>
          <w:lang w:eastAsia="en-US"/>
        </w:rPr>
      </w:pPr>
    </w:p>
    <w:p w14:paraId="3616F3D8" w14:textId="0324C48D" w:rsidR="00263B6D" w:rsidRDefault="00263B6D" w:rsidP="00263B6D">
      <w:pPr>
        <w:pStyle w:val="AnnexHeading1"/>
        <w:numPr>
          <w:ilvl w:val="0"/>
          <w:numId w:val="42"/>
        </w:numPr>
        <w:rPr>
          <w:rFonts w:ascii="Calibri" w:hAnsi="Calibri"/>
          <w:color w:val="4F81BD" w:themeColor="accent1"/>
        </w:rPr>
      </w:pPr>
      <w:r>
        <w:rPr>
          <w:rFonts w:ascii="Calibri" w:hAnsi="Calibri"/>
          <w:color w:val="4F81BD" w:themeColor="accent1"/>
        </w:rPr>
        <w:t>Annex2</w:t>
      </w:r>
      <w:r>
        <w:rPr>
          <w:rFonts w:ascii="Calibri" w:hAnsi="Calibri" w:hint="eastAsia"/>
          <w:color w:val="4F81BD" w:themeColor="accent1"/>
          <w:lang w:eastAsia="zh-CN"/>
        </w:rPr>
        <w:t>：</w:t>
      </w:r>
      <w:r w:rsidR="008B2FFC" w:rsidRPr="008B2FFC">
        <w:rPr>
          <w:rFonts w:ascii="Calibri" w:hAnsi="Calibri"/>
          <w:color w:val="4F81BD" w:themeColor="accent1"/>
        </w:rPr>
        <w:t>Draft Proposal on R0101 MARINE RADAR BEACONS modification</w:t>
      </w:r>
    </w:p>
    <w:p w14:paraId="6476A14D" w14:textId="77777777" w:rsidR="00263B6D" w:rsidRPr="00263B6D" w:rsidRDefault="00263B6D" w:rsidP="00263B6D">
      <w:pPr>
        <w:rPr>
          <w:lang w:eastAsia="en-US"/>
        </w:rPr>
      </w:pPr>
    </w:p>
    <w:sectPr w:rsidR="00263B6D" w:rsidRPr="00263B6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EC2A1" w14:textId="77777777" w:rsidR="00476405" w:rsidRDefault="00476405" w:rsidP="00362CD9">
      <w:r>
        <w:separator/>
      </w:r>
    </w:p>
  </w:endnote>
  <w:endnote w:type="continuationSeparator" w:id="0">
    <w:p w14:paraId="4469EA82" w14:textId="77777777" w:rsidR="00476405" w:rsidRDefault="00476405" w:rsidP="00362CD9">
      <w:r>
        <w:continuationSeparator/>
      </w:r>
    </w:p>
  </w:endnote>
  <w:endnote w:type="continuationNotice" w:id="1">
    <w:p w14:paraId="3EFE33E1" w14:textId="77777777" w:rsidR="00476405" w:rsidRDefault="004764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2FFC1" w14:textId="77777777" w:rsidR="00476405" w:rsidRDefault="00476405" w:rsidP="00362CD9">
      <w:r>
        <w:separator/>
      </w:r>
    </w:p>
  </w:footnote>
  <w:footnote w:type="continuationSeparator" w:id="0">
    <w:p w14:paraId="07DCC6F5" w14:textId="77777777" w:rsidR="00476405" w:rsidRDefault="00476405" w:rsidP="00362CD9">
      <w:r>
        <w:continuationSeparator/>
      </w:r>
    </w:p>
  </w:footnote>
  <w:footnote w:type="continuationNotice" w:id="1">
    <w:p w14:paraId="34D029D1" w14:textId="77777777" w:rsidR="00476405" w:rsidRDefault="00476405"/>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060D8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60D8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060D8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1"/>
  </w:num>
  <w:num w:numId="5" w16cid:durableId="561792413">
    <w:abstractNumId w:val="15"/>
  </w:num>
  <w:num w:numId="6" w16cid:durableId="732193860">
    <w:abstractNumId w:val="4"/>
  </w:num>
  <w:num w:numId="7" w16cid:durableId="1589921380">
    <w:abstractNumId w:val="23"/>
  </w:num>
  <w:num w:numId="8" w16cid:durableId="985203158">
    <w:abstractNumId w:val="10"/>
  </w:num>
  <w:num w:numId="9" w16cid:durableId="1542129151">
    <w:abstractNumId w:val="8"/>
  </w:num>
  <w:num w:numId="10" w16cid:durableId="1075708541">
    <w:abstractNumId w:val="17"/>
  </w:num>
  <w:num w:numId="11" w16cid:durableId="1538543149">
    <w:abstractNumId w:val="16"/>
  </w:num>
  <w:num w:numId="12" w16cid:durableId="1219785225">
    <w:abstractNumId w:val="14"/>
  </w:num>
  <w:num w:numId="13" w16cid:durableId="34818179">
    <w:abstractNumId w:val="22"/>
  </w:num>
  <w:num w:numId="14" w16cid:durableId="2060668843">
    <w:abstractNumId w:val="5"/>
  </w:num>
  <w:num w:numId="15" w16cid:durableId="1387685509">
    <w:abstractNumId w:val="24"/>
  </w:num>
  <w:num w:numId="16" w16cid:durableId="1578244919">
    <w:abstractNumId w:val="13"/>
  </w:num>
  <w:num w:numId="17" w16cid:durableId="1451389082">
    <w:abstractNumId w:val="6"/>
  </w:num>
  <w:num w:numId="18" w16cid:durableId="646936776">
    <w:abstractNumId w:val="19"/>
  </w:num>
  <w:num w:numId="19" w16cid:durableId="1439712991">
    <w:abstractNumId w:val="13"/>
  </w:num>
  <w:num w:numId="20" w16cid:durableId="841822363">
    <w:abstractNumId w:val="13"/>
  </w:num>
  <w:num w:numId="21" w16cid:durableId="1603949306">
    <w:abstractNumId w:val="13"/>
  </w:num>
  <w:num w:numId="22" w16cid:durableId="34040181">
    <w:abstractNumId w:val="13"/>
  </w:num>
  <w:num w:numId="23" w16cid:durableId="966854312">
    <w:abstractNumId w:val="20"/>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8"/>
  </w:num>
  <w:num w:numId="34" w16cid:durableId="1037776188">
    <w:abstractNumId w:val="18"/>
  </w:num>
  <w:num w:numId="35" w16cid:durableId="1356810456">
    <w:abstractNumId w:val="18"/>
  </w:num>
  <w:num w:numId="36" w16cid:durableId="612519778">
    <w:abstractNumId w:val="11"/>
  </w:num>
  <w:num w:numId="37" w16cid:durableId="714161437">
    <w:abstractNumId w:val="5"/>
  </w:num>
  <w:num w:numId="38" w16cid:durableId="1329673660">
    <w:abstractNumId w:val="14"/>
  </w:num>
  <w:num w:numId="39" w16cid:durableId="1094786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2"/>
  </w:num>
  <w:num w:numId="45" w16cid:durableId="1417786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429614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5166187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67F"/>
    <w:rsid w:val="000049D8"/>
    <w:rsid w:val="00036A03"/>
    <w:rsid w:val="00036B9E"/>
    <w:rsid w:val="00037DF4"/>
    <w:rsid w:val="0004700E"/>
    <w:rsid w:val="00060D85"/>
    <w:rsid w:val="00070C13"/>
    <w:rsid w:val="000715C9"/>
    <w:rsid w:val="0007599A"/>
    <w:rsid w:val="00084F33"/>
    <w:rsid w:val="0009100D"/>
    <w:rsid w:val="000A09DB"/>
    <w:rsid w:val="000A2309"/>
    <w:rsid w:val="000A77A7"/>
    <w:rsid w:val="000B1707"/>
    <w:rsid w:val="000C1B3E"/>
    <w:rsid w:val="000C1BD9"/>
    <w:rsid w:val="000C349E"/>
    <w:rsid w:val="000F2584"/>
    <w:rsid w:val="000F72BA"/>
    <w:rsid w:val="00110AE7"/>
    <w:rsid w:val="00112F64"/>
    <w:rsid w:val="00146E5F"/>
    <w:rsid w:val="001571DA"/>
    <w:rsid w:val="00177F4D"/>
    <w:rsid w:val="00180DDA"/>
    <w:rsid w:val="001926C8"/>
    <w:rsid w:val="001943A6"/>
    <w:rsid w:val="001A1D4A"/>
    <w:rsid w:val="001B2A2D"/>
    <w:rsid w:val="001B737D"/>
    <w:rsid w:val="001C1B55"/>
    <w:rsid w:val="001C44A3"/>
    <w:rsid w:val="001C55BA"/>
    <w:rsid w:val="001E0E15"/>
    <w:rsid w:val="001F528A"/>
    <w:rsid w:val="001F704E"/>
    <w:rsid w:val="00200241"/>
    <w:rsid w:val="00201722"/>
    <w:rsid w:val="00210D08"/>
    <w:rsid w:val="002125B0"/>
    <w:rsid w:val="00215BC5"/>
    <w:rsid w:val="002307DA"/>
    <w:rsid w:val="00236EAD"/>
    <w:rsid w:val="00243228"/>
    <w:rsid w:val="00247C5E"/>
    <w:rsid w:val="0025083E"/>
    <w:rsid w:val="00251483"/>
    <w:rsid w:val="00255CAA"/>
    <w:rsid w:val="00263B6D"/>
    <w:rsid w:val="00264305"/>
    <w:rsid w:val="00270F1A"/>
    <w:rsid w:val="0028053C"/>
    <w:rsid w:val="002A0346"/>
    <w:rsid w:val="002A4487"/>
    <w:rsid w:val="002B49E9"/>
    <w:rsid w:val="002C629F"/>
    <w:rsid w:val="002C632E"/>
    <w:rsid w:val="002D3E8B"/>
    <w:rsid w:val="002D4575"/>
    <w:rsid w:val="002D59B1"/>
    <w:rsid w:val="002D5C0C"/>
    <w:rsid w:val="002E03D1"/>
    <w:rsid w:val="002E31F8"/>
    <w:rsid w:val="002E6B74"/>
    <w:rsid w:val="002E6EEE"/>
    <w:rsid w:val="002E6FCA"/>
    <w:rsid w:val="003039D6"/>
    <w:rsid w:val="00340988"/>
    <w:rsid w:val="0034560E"/>
    <w:rsid w:val="00347E2B"/>
    <w:rsid w:val="00355D3A"/>
    <w:rsid w:val="00356CD0"/>
    <w:rsid w:val="00362CD9"/>
    <w:rsid w:val="003639DD"/>
    <w:rsid w:val="003761CA"/>
    <w:rsid w:val="00380DAF"/>
    <w:rsid w:val="00393FAA"/>
    <w:rsid w:val="003972CE"/>
    <w:rsid w:val="003B28F5"/>
    <w:rsid w:val="003B7B7D"/>
    <w:rsid w:val="003C402D"/>
    <w:rsid w:val="003C54CB"/>
    <w:rsid w:val="003C7A2A"/>
    <w:rsid w:val="003D2DC1"/>
    <w:rsid w:val="003D69D0"/>
    <w:rsid w:val="003F2918"/>
    <w:rsid w:val="003F430E"/>
    <w:rsid w:val="0041088C"/>
    <w:rsid w:val="00412DD0"/>
    <w:rsid w:val="0041482C"/>
    <w:rsid w:val="00420A38"/>
    <w:rsid w:val="00431B19"/>
    <w:rsid w:val="00432203"/>
    <w:rsid w:val="00433521"/>
    <w:rsid w:val="004661AD"/>
    <w:rsid w:val="00476405"/>
    <w:rsid w:val="004956FE"/>
    <w:rsid w:val="004A6C1D"/>
    <w:rsid w:val="004B036D"/>
    <w:rsid w:val="004C369C"/>
    <w:rsid w:val="004D1D85"/>
    <w:rsid w:val="004D3C3A"/>
    <w:rsid w:val="004E1CD1"/>
    <w:rsid w:val="004F7EFC"/>
    <w:rsid w:val="005107EB"/>
    <w:rsid w:val="00521345"/>
    <w:rsid w:val="00526DF0"/>
    <w:rsid w:val="00531CAF"/>
    <w:rsid w:val="00545CC4"/>
    <w:rsid w:val="00551FFF"/>
    <w:rsid w:val="0055410D"/>
    <w:rsid w:val="005607A2"/>
    <w:rsid w:val="0057198B"/>
    <w:rsid w:val="00573CFE"/>
    <w:rsid w:val="00587759"/>
    <w:rsid w:val="005969F2"/>
    <w:rsid w:val="00597FAE"/>
    <w:rsid w:val="005A5E2C"/>
    <w:rsid w:val="005B32A3"/>
    <w:rsid w:val="005C0D44"/>
    <w:rsid w:val="005C566C"/>
    <w:rsid w:val="005C7E69"/>
    <w:rsid w:val="005D3253"/>
    <w:rsid w:val="005E16FF"/>
    <w:rsid w:val="005E262D"/>
    <w:rsid w:val="005E4C20"/>
    <w:rsid w:val="005F07D1"/>
    <w:rsid w:val="005F23D3"/>
    <w:rsid w:val="005F6CED"/>
    <w:rsid w:val="005F7E20"/>
    <w:rsid w:val="00605E43"/>
    <w:rsid w:val="006153BB"/>
    <w:rsid w:val="006163D3"/>
    <w:rsid w:val="00624475"/>
    <w:rsid w:val="00631FAA"/>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33C"/>
    <w:rsid w:val="00765622"/>
    <w:rsid w:val="00770B6C"/>
    <w:rsid w:val="00783FEA"/>
    <w:rsid w:val="007A395D"/>
    <w:rsid w:val="007B6BD5"/>
    <w:rsid w:val="007C346C"/>
    <w:rsid w:val="007D55A8"/>
    <w:rsid w:val="007E6479"/>
    <w:rsid w:val="0080294B"/>
    <w:rsid w:val="00820A8F"/>
    <w:rsid w:val="0082480E"/>
    <w:rsid w:val="00850293"/>
    <w:rsid w:val="00851373"/>
    <w:rsid w:val="00851BA6"/>
    <w:rsid w:val="0085654D"/>
    <w:rsid w:val="00861160"/>
    <w:rsid w:val="0086654F"/>
    <w:rsid w:val="008A356F"/>
    <w:rsid w:val="008A4653"/>
    <w:rsid w:val="008A4717"/>
    <w:rsid w:val="008A50CC"/>
    <w:rsid w:val="008B2FFC"/>
    <w:rsid w:val="008B3040"/>
    <w:rsid w:val="008C51F1"/>
    <w:rsid w:val="008D1694"/>
    <w:rsid w:val="008D79CB"/>
    <w:rsid w:val="008F07BC"/>
    <w:rsid w:val="009033BA"/>
    <w:rsid w:val="009033F3"/>
    <w:rsid w:val="0092692B"/>
    <w:rsid w:val="00930561"/>
    <w:rsid w:val="00943E9C"/>
    <w:rsid w:val="00953F4D"/>
    <w:rsid w:val="00960BB8"/>
    <w:rsid w:val="00964F5C"/>
    <w:rsid w:val="009709DA"/>
    <w:rsid w:val="00973B57"/>
    <w:rsid w:val="00975900"/>
    <w:rsid w:val="009831C0"/>
    <w:rsid w:val="0099161D"/>
    <w:rsid w:val="009A2079"/>
    <w:rsid w:val="00A0389B"/>
    <w:rsid w:val="00A32748"/>
    <w:rsid w:val="00A33A3C"/>
    <w:rsid w:val="00A446C9"/>
    <w:rsid w:val="00A5337C"/>
    <w:rsid w:val="00A54882"/>
    <w:rsid w:val="00A635D6"/>
    <w:rsid w:val="00A8553A"/>
    <w:rsid w:val="00A93AED"/>
    <w:rsid w:val="00AC3ECC"/>
    <w:rsid w:val="00AE1319"/>
    <w:rsid w:val="00AE2F2C"/>
    <w:rsid w:val="00AE34BB"/>
    <w:rsid w:val="00B226F2"/>
    <w:rsid w:val="00B26A6D"/>
    <w:rsid w:val="00B274DF"/>
    <w:rsid w:val="00B56BDF"/>
    <w:rsid w:val="00B61659"/>
    <w:rsid w:val="00B65812"/>
    <w:rsid w:val="00B859F1"/>
    <w:rsid w:val="00B85CD6"/>
    <w:rsid w:val="00B90A27"/>
    <w:rsid w:val="00B9554D"/>
    <w:rsid w:val="00BA3B3F"/>
    <w:rsid w:val="00BB2B9F"/>
    <w:rsid w:val="00BB7D9E"/>
    <w:rsid w:val="00BC2334"/>
    <w:rsid w:val="00BD3CB8"/>
    <w:rsid w:val="00BD4E6F"/>
    <w:rsid w:val="00BE5C09"/>
    <w:rsid w:val="00BF32F0"/>
    <w:rsid w:val="00BF4DCE"/>
    <w:rsid w:val="00C05822"/>
    <w:rsid w:val="00C05CE5"/>
    <w:rsid w:val="00C11D70"/>
    <w:rsid w:val="00C6171E"/>
    <w:rsid w:val="00CA6F2C"/>
    <w:rsid w:val="00CB756D"/>
    <w:rsid w:val="00CD6A13"/>
    <w:rsid w:val="00CF1871"/>
    <w:rsid w:val="00D01874"/>
    <w:rsid w:val="00D019CE"/>
    <w:rsid w:val="00D1133E"/>
    <w:rsid w:val="00D16447"/>
    <w:rsid w:val="00D17A34"/>
    <w:rsid w:val="00D26628"/>
    <w:rsid w:val="00D332B3"/>
    <w:rsid w:val="00D55207"/>
    <w:rsid w:val="00D61D84"/>
    <w:rsid w:val="00D76C72"/>
    <w:rsid w:val="00D81801"/>
    <w:rsid w:val="00D82694"/>
    <w:rsid w:val="00D92B45"/>
    <w:rsid w:val="00D95962"/>
    <w:rsid w:val="00DC389B"/>
    <w:rsid w:val="00DE2FEE"/>
    <w:rsid w:val="00DF1467"/>
    <w:rsid w:val="00DF56A1"/>
    <w:rsid w:val="00E00BE9"/>
    <w:rsid w:val="00E22A11"/>
    <w:rsid w:val="00E31E5C"/>
    <w:rsid w:val="00E44DD2"/>
    <w:rsid w:val="00E46816"/>
    <w:rsid w:val="00E4755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30CE"/>
    <w:rsid w:val="00F25BF4"/>
    <w:rsid w:val="00F267DB"/>
    <w:rsid w:val="00F46F6F"/>
    <w:rsid w:val="00F60608"/>
    <w:rsid w:val="00F62217"/>
    <w:rsid w:val="00F6711B"/>
    <w:rsid w:val="00F70C9F"/>
    <w:rsid w:val="00FA5261"/>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5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F5A8F61B-BC98-44F5-9F8D-248C6E1A0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Pages>
  <Words>1193</Words>
  <Characters>6806</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43</cp:revision>
  <dcterms:created xsi:type="dcterms:W3CDTF">2022-03-14T11:14:00Z</dcterms:created>
  <dcterms:modified xsi:type="dcterms:W3CDTF">2022-09-27T13:09:00Z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